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9"/>
      <w:r>
        <w:rPr>
          <w:rFonts w:hint="eastAsia" w:ascii="方正小标宋_GBK" w:hAnsi="方正小标宋_GBK" w:eastAsia="方正小标宋_GBK"/>
          <w:b w:val="0"/>
          <w:bCs w:val="0"/>
          <w:sz w:val="30"/>
        </w:rPr>
        <w:t>农村危房改造领域基层政务公开标准目录</w:t>
      </w:r>
    </w:p>
    <w:bookmarkEnd w:id="0"/>
    <w:tbl>
      <w:tblPr>
        <w:tblStyle w:val="5"/>
        <w:tblW w:w="15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5"/>
        <w:gridCol w:w="261"/>
        <w:gridCol w:w="545"/>
        <w:gridCol w:w="892"/>
        <w:gridCol w:w="2008"/>
        <w:gridCol w:w="3662"/>
        <w:gridCol w:w="1276"/>
        <w:gridCol w:w="1559"/>
        <w:gridCol w:w="1684"/>
        <w:gridCol w:w="574"/>
        <w:gridCol w:w="575"/>
        <w:gridCol w:w="574"/>
        <w:gridCol w:w="718"/>
        <w:gridCol w:w="574"/>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565" w:type="dxa"/>
            <w:vMerge w:val="restart"/>
            <w:shd w:val="clear" w:color="auto" w:fill="auto"/>
            <w:vAlign w:val="center"/>
          </w:tcPr>
          <w:p>
            <w:pPr>
              <w:widowControl/>
              <w:spacing w:line="240" w:lineRule="exact"/>
              <w:jc w:val="center"/>
              <w:rPr>
                <w:rFonts w:ascii="Times New Roman" w:hAnsi="Times New Roman"/>
                <w:color w:val="000000"/>
                <w:kern w:val="0"/>
                <w:sz w:val="22"/>
              </w:rPr>
            </w:pPr>
            <w:r>
              <w:rPr>
                <w:rFonts w:ascii="Times New Roman" w:hAnsi="宋体"/>
                <w:color w:val="000000"/>
                <w:kern w:val="0"/>
                <w:sz w:val="22"/>
              </w:rPr>
              <w:t>序号</w:t>
            </w:r>
          </w:p>
        </w:tc>
        <w:tc>
          <w:tcPr>
            <w:tcW w:w="261" w:type="dxa"/>
            <w:vMerge w:val="restart"/>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过程</w:t>
            </w:r>
          </w:p>
        </w:tc>
        <w:tc>
          <w:tcPr>
            <w:tcW w:w="1437" w:type="dxa"/>
            <w:gridSpan w:val="2"/>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008" w:type="dxa"/>
            <w:vMerge w:val="restart"/>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62" w:type="dxa"/>
            <w:vMerge w:val="restart"/>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76" w:type="dxa"/>
            <w:vMerge w:val="restart"/>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559" w:type="dxa"/>
            <w:vMerge w:val="restart"/>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84" w:type="dxa"/>
            <w:vMerge w:val="restart"/>
            <w:shd w:val="clear" w:color="auto" w:fill="auto"/>
            <w:vAlign w:val="center"/>
          </w:tcPr>
          <w:p>
            <w:pPr>
              <w:widowControl/>
              <w:spacing w:line="240" w:lineRule="exact"/>
              <w:jc w:val="center"/>
              <w:rPr>
                <w:rFonts w:ascii="黑体" w:hAnsi="宋体" w:eastAsia="黑体" w:cs="宋体"/>
                <w:kern w:val="0"/>
                <w:sz w:val="22"/>
              </w:rPr>
            </w:pPr>
            <w:r>
              <w:rPr>
                <w:rFonts w:hint="eastAsia" w:ascii="黑体" w:hAnsi="宋体" w:eastAsia="黑体" w:cs="宋体"/>
                <w:kern w:val="0"/>
                <w:sz w:val="22"/>
              </w:rPr>
              <w:t>公开渠道和载体</w:t>
            </w:r>
          </w:p>
        </w:tc>
        <w:tc>
          <w:tcPr>
            <w:tcW w:w="1149" w:type="dxa"/>
            <w:gridSpan w:val="2"/>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92" w:type="dxa"/>
            <w:gridSpan w:val="2"/>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96" w:type="dxa"/>
            <w:gridSpan w:val="2"/>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65" w:type="dxa"/>
            <w:vMerge w:val="continue"/>
            <w:vAlign w:val="center"/>
          </w:tcPr>
          <w:p>
            <w:pPr>
              <w:widowControl/>
              <w:spacing w:line="240" w:lineRule="exact"/>
              <w:jc w:val="left"/>
              <w:rPr>
                <w:rFonts w:ascii="Times New Roman" w:hAnsi="Times New Roman"/>
                <w:color w:val="000000"/>
                <w:kern w:val="0"/>
                <w:sz w:val="22"/>
              </w:rPr>
            </w:pPr>
          </w:p>
        </w:tc>
        <w:tc>
          <w:tcPr>
            <w:tcW w:w="261" w:type="dxa"/>
            <w:vMerge w:val="continue"/>
            <w:vAlign w:val="center"/>
          </w:tcPr>
          <w:p>
            <w:pPr>
              <w:widowControl/>
              <w:spacing w:line="240" w:lineRule="exact"/>
              <w:jc w:val="center"/>
              <w:rPr>
                <w:rFonts w:ascii="黑体" w:hAnsi="宋体" w:eastAsia="黑体" w:cs="宋体"/>
                <w:color w:val="000000"/>
                <w:kern w:val="0"/>
                <w:sz w:val="22"/>
              </w:rPr>
            </w:pPr>
          </w:p>
        </w:tc>
        <w:tc>
          <w:tcPr>
            <w:tcW w:w="545" w:type="dxa"/>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92" w:type="dxa"/>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008" w:type="dxa"/>
            <w:vMerge w:val="continue"/>
            <w:vAlign w:val="center"/>
          </w:tcPr>
          <w:p>
            <w:pPr>
              <w:widowControl/>
              <w:spacing w:line="240" w:lineRule="exact"/>
              <w:jc w:val="left"/>
              <w:rPr>
                <w:rFonts w:ascii="黑体" w:hAnsi="宋体" w:eastAsia="黑体" w:cs="宋体"/>
                <w:color w:val="000000"/>
                <w:kern w:val="0"/>
                <w:sz w:val="22"/>
              </w:rPr>
            </w:pPr>
          </w:p>
        </w:tc>
        <w:tc>
          <w:tcPr>
            <w:tcW w:w="3662" w:type="dxa"/>
            <w:vMerge w:val="continue"/>
            <w:vAlign w:val="center"/>
          </w:tcPr>
          <w:p>
            <w:pPr>
              <w:widowControl/>
              <w:spacing w:line="240" w:lineRule="exact"/>
              <w:jc w:val="left"/>
              <w:rPr>
                <w:rFonts w:ascii="黑体" w:hAnsi="宋体" w:eastAsia="黑体" w:cs="宋体"/>
                <w:color w:val="000000"/>
                <w:kern w:val="0"/>
                <w:sz w:val="22"/>
              </w:rPr>
            </w:pPr>
          </w:p>
        </w:tc>
        <w:tc>
          <w:tcPr>
            <w:tcW w:w="1276" w:type="dxa"/>
            <w:vMerge w:val="continue"/>
            <w:vAlign w:val="center"/>
          </w:tcPr>
          <w:p>
            <w:pPr>
              <w:widowControl/>
              <w:spacing w:line="240" w:lineRule="exact"/>
              <w:jc w:val="left"/>
              <w:rPr>
                <w:rFonts w:ascii="黑体" w:hAnsi="宋体" w:eastAsia="黑体" w:cs="宋体"/>
                <w:color w:val="000000"/>
                <w:kern w:val="0"/>
                <w:sz w:val="22"/>
              </w:rPr>
            </w:pPr>
          </w:p>
        </w:tc>
        <w:tc>
          <w:tcPr>
            <w:tcW w:w="1559" w:type="dxa"/>
            <w:vMerge w:val="continue"/>
            <w:vAlign w:val="center"/>
          </w:tcPr>
          <w:p>
            <w:pPr>
              <w:widowControl/>
              <w:spacing w:line="240" w:lineRule="exact"/>
              <w:jc w:val="left"/>
              <w:rPr>
                <w:rFonts w:ascii="黑体" w:hAnsi="宋体" w:eastAsia="黑体" w:cs="宋体"/>
                <w:color w:val="000000"/>
                <w:kern w:val="0"/>
                <w:sz w:val="22"/>
              </w:rPr>
            </w:pPr>
          </w:p>
        </w:tc>
        <w:tc>
          <w:tcPr>
            <w:tcW w:w="1684" w:type="dxa"/>
            <w:vMerge w:val="continue"/>
            <w:vAlign w:val="center"/>
          </w:tcPr>
          <w:p>
            <w:pPr>
              <w:widowControl/>
              <w:spacing w:line="240" w:lineRule="exact"/>
              <w:jc w:val="left"/>
              <w:rPr>
                <w:rFonts w:ascii="黑体" w:hAnsi="宋体" w:eastAsia="黑体" w:cs="宋体"/>
                <w:kern w:val="0"/>
                <w:sz w:val="22"/>
              </w:rPr>
            </w:pPr>
          </w:p>
        </w:tc>
        <w:tc>
          <w:tcPr>
            <w:tcW w:w="574" w:type="dxa"/>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575" w:type="dxa"/>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74" w:type="dxa"/>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18" w:type="dxa"/>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74" w:type="dxa"/>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22" w:type="dxa"/>
            <w:shd w:val="clear" w:color="auto" w:fill="auto"/>
            <w:vAlign w:val="center"/>
          </w:tcPr>
          <w:p>
            <w:pPr>
              <w:widowControl/>
              <w:spacing w:line="240" w:lineRule="exact"/>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9" w:hRule="atLeast"/>
          <w:jc w:val="center"/>
        </w:trPr>
        <w:tc>
          <w:tcPr>
            <w:tcW w:w="565" w:type="dxa"/>
            <w:vAlign w:val="center"/>
          </w:tcPr>
          <w:p>
            <w:pPr>
              <w:widowControl/>
              <w:spacing w:line="240" w:lineRule="exact"/>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261" w:type="dxa"/>
            <w:vMerge w:val="restart"/>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决策</w:t>
            </w:r>
          </w:p>
        </w:tc>
        <w:tc>
          <w:tcPr>
            <w:tcW w:w="545"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892"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2008" w:type="dxa"/>
            <w:vAlign w:val="center"/>
          </w:tcPr>
          <w:p>
            <w:pPr>
              <w:widowControl/>
              <w:spacing w:line="240" w:lineRule="exact"/>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3662" w:type="dxa"/>
            <w:vMerge w:val="restart"/>
            <w:vAlign w:val="center"/>
          </w:tcPr>
          <w:p>
            <w:pPr>
              <w:widowControl/>
              <w:spacing w:line="240" w:lineRule="exact"/>
              <w:jc w:val="left"/>
              <w:rPr>
                <w:rFonts w:ascii="黑体" w:hAnsi="宋体" w:eastAsia="黑体" w:cs="宋体"/>
                <w:color w:val="000000"/>
                <w:kern w:val="0"/>
                <w:sz w:val="22"/>
              </w:rPr>
            </w:pPr>
            <w:r>
              <w:rPr>
                <w:rFonts w:hint="eastAsia" w:ascii="仿宋_GB2312" w:hAnsi="宋体" w:eastAsia="仿宋_GB2312"/>
                <w:color w:val="000000"/>
                <w:sz w:val="18"/>
                <w:szCs w:val="18"/>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1276" w:type="dxa"/>
            <w:vAlign w:val="center"/>
          </w:tcPr>
          <w:p>
            <w:pPr>
              <w:widowControl/>
              <w:spacing w:line="240" w:lineRule="exact"/>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559" w:type="dxa"/>
            <w:vAlign w:val="center"/>
          </w:tcPr>
          <w:p>
            <w:pPr>
              <w:widowControl/>
              <w:spacing w:line="240" w:lineRule="exact"/>
              <w:rPr>
                <w:rFonts w:ascii="黑体" w:hAnsi="宋体" w:eastAsia="黑体" w:cs="宋体"/>
                <w:color w:val="000000"/>
                <w:kern w:val="0"/>
                <w:sz w:val="22"/>
              </w:rPr>
            </w:pPr>
            <w:r>
              <w:rPr>
                <w:rFonts w:hint="eastAsia" w:ascii="仿宋_GB2312" w:hAnsi="宋体" w:eastAsia="仿宋_GB2312"/>
                <w:color w:val="000000"/>
                <w:sz w:val="18"/>
                <w:szCs w:val="18"/>
              </w:rPr>
              <w:t>住房和城乡建设局</w:t>
            </w:r>
          </w:p>
        </w:tc>
        <w:tc>
          <w:tcPr>
            <w:tcW w:w="1684" w:type="dxa"/>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■乡镇公示栏</w:t>
            </w:r>
          </w:p>
          <w:p>
            <w:pPr>
              <w:widowControl/>
              <w:spacing w:line="240" w:lineRule="exact"/>
              <w:rPr>
                <w:rFonts w:ascii="黑体" w:hAnsi="宋体" w:eastAsia="黑体" w:cs="宋体"/>
                <w:kern w:val="0"/>
                <w:sz w:val="22"/>
              </w:rPr>
            </w:pPr>
            <w:r>
              <w:rPr>
                <w:rFonts w:hint="eastAsia" w:ascii="仿宋_GB2312" w:hAnsi="宋体" w:eastAsia="仿宋_GB2312"/>
                <w:color w:val="000000"/>
                <w:sz w:val="18"/>
                <w:szCs w:val="18"/>
              </w:rPr>
              <w:t>■村公示栏</w:t>
            </w: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75"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8"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2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7" w:hRule="atLeast"/>
          <w:jc w:val="center"/>
        </w:trPr>
        <w:tc>
          <w:tcPr>
            <w:tcW w:w="565" w:type="dxa"/>
            <w:vAlign w:val="center"/>
          </w:tcPr>
          <w:p>
            <w:pPr>
              <w:widowControl/>
              <w:spacing w:line="240" w:lineRule="exact"/>
              <w:jc w:val="center"/>
              <w:rPr>
                <w:rFonts w:ascii="Times New Roman" w:hAnsi="Times New Roman"/>
                <w:color w:val="000000"/>
                <w:kern w:val="0"/>
                <w:sz w:val="16"/>
                <w:szCs w:val="16"/>
              </w:rPr>
            </w:pPr>
            <w:r>
              <w:rPr>
                <w:rFonts w:hint="eastAsia" w:ascii="Times New Roman" w:hAnsi="Times New Roman"/>
                <w:color w:val="000000"/>
                <w:kern w:val="0"/>
                <w:sz w:val="16"/>
                <w:szCs w:val="16"/>
              </w:rPr>
              <w:t>2</w:t>
            </w:r>
          </w:p>
        </w:tc>
        <w:tc>
          <w:tcPr>
            <w:tcW w:w="261" w:type="dxa"/>
            <w:vMerge w:val="continue"/>
            <w:vAlign w:val="center"/>
          </w:tcPr>
          <w:p>
            <w:pPr>
              <w:spacing w:line="240" w:lineRule="exact"/>
              <w:jc w:val="center"/>
              <w:rPr>
                <w:rFonts w:ascii="仿宋_GB2312" w:hAnsi="宋体" w:eastAsia="仿宋_GB2312"/>
                <w:color w:val="000000"/>
                <w:sz w:val="18"/>
                <w:szCs w:val="18"/>
              </w:rPr>
            </w:pPr>
          </w:p>
        </w:tc>
        <w:tc>
          <w:tcPr>
            <w:tcW w:w="545"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892" w:type="dxa"/>
            <w:shd w:val="clear" w:color="auto" w:fill="auto"/>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2008" w:type="dxa"/>
            <w:vMerge w:val="restart"/>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3662" w:type="dxa"/>
            <w:vMerge w:val="continue"/>
            <w:vAlign w:val="center"/>
          </w:tcPr>
          <w:p>
            <w:pPr>
              <w:widowControl/>
              <w:spacing w:line="240" w:lineRule="exact"/>
              <w:jc w:val="left"/>
              <w:rPr>
                <w:rFonts w:ascii="仿宋_GB2312" w:hAnsi="宋体" w:eastAsia="仿宋_GB2312"/>
                <w:color w:val="000000"/>
                <w:sz w:val="18"/>
                <w:szCs w:val="18"/>
              </w:rPr>
            </w:pPr>
          </w:p>
        </w:tc>
        <w:tc>
          <w:tcPr>
            <w:tcW w:w="1276" w:type="dxa"/>
            <w:vMerge w:val="restart"/>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559" w:type="dxa"/>
            <w:vMerge w:val="restart"/>
            <w:vAlign w:val="center"/>
          </w:tcPr>
          <w:p>
            <w:pPr>
              <w:widowControl/>
              <w:spacing w:line="240" w:lineRule="exact"/>
              <w:rPr>
                <w:rFonts w:ascii="黑体" w:hAnsi="宋体" w:eastAsia="黑体" w:cs="宋体"/>
                <w:color w:val="000000"/>
                <w:kern w:val="0"/>
                <w:sz w:val="22"/>
              </w:rPr>
            </w:pPr>
            <w:r>
              <w:rPr>
                <w:rFonts w:hint="eastAsia" w:ascii="仿宋_GB2312" w:hAnsi="宋体" w:eastAsia="仿宋_GB2312"/>
                <w:color w:val="000000"/>
                <w:sz w:val="18"/>
                <w:szCs w:val="18"/>
              </w:rPr>
              <w:t>住房和城乡建设局</w:t>
            </w:r>
          </w:p>
        </w:tc>
        <w:tc>
          <w:tcPr>
            <w:tcW w:w="1684" w:type="dxa"/>
            <w:vMerge w:val="restart"/>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■乡镇公示栏</w:t>
            </w:r>
          </w:p>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74"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75" w:type="dxa"/>
            <w:vMerge w:val="restart"/>
            <w:shd w:val="clear" w:color="auto" w:fill="auto"/>
            <w:vAlign w:val="center"/>
          </w:tcPr>
          <w:p>
            <w:pPr>
              <w:spacing w:line="240" w:lineRule="exact"/>
              <w:jc w:val="center"/>
              <w:rPr>
                <w:rFonts w:ascii="仿宋_GB2312" w:hAnsi="宋体" w:eastAsia="仿宋_GB2312"/>
                <w:color w:val="000000"/>
                <w:sz w:val="18"/>
                <w:szCs w:val="18"/>
              </w:rPr>
            </w:pPr>
          </w:p>
        </w:tc>
        <w:tc>
          <w:tcPr>
            <w:tcW w:w="574"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8" w:type="dxa"/>
            <w:vMerge w:val="restart"/>
            <w:shd w:val="clear" w:color="auto" w:fill="auto"/>
            <w:vAlign w:val="center"/>
          </w:tcPr>
          <w:p>
            <w:pPr>
              <w:spacing w:line="240" w:lineRule="exact"/>
              <w:jc w:val="center"/>
              <w:rPr>
                <w:rFonts w:ascii="仿宋_GB2312" w:hAnsi="宋体" w:eastAsia="仿宋_GB2312"/>
                <w:color w:val="000000"/>
                <w:sz w:val="18"/>
                <w:szCs w:val="18"/>
              </w:rPr>
            </w:pPr>
          </w:p>
        </w:tc>
        <w:tc>
          <w:tcPr>
            <w:tcW w:w="574"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22"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5" w:hRule="atLeast"/>
          <w:jc w:val="center"/>
        </w:trPr>
        <w:tc>
          <w:tcPr>
            <w:tcW w:w="565" w:type="dxa"/>
            <w:vAlign w:val="center"/>
          </w:tcPr>
          <w:p>
            <w:pPr>
              <w:widowControl/>
              <w:spacing w:line="240" w:lineRule="exact"/>
              <w:jc w:val="center"/>
              <w:rPr>
                <w:rFonts w:ascii="Times New Roman" w:hAnsi="Times New Roman"/>
                <w:color w:val="000000"/>
                <w:kern w:val="0"/>
                <w:sz w:val="16"/>
                <w:szCs w:val="16"/>
              </w:rPr>
            </w:pPr>
            <w:r>
              <w:rPr>
                <w:rFonts w:hint="eastAsia" w:ascii="Times New Roman" w:hAnsi="Times New Roman"/>
                <w:color w:val="000000"/>
                <w:kern w:val="0"/>
                <w:sz w:val="16"/>
                <w:szCs w:val="16"/>
              </w:rPr>
              <w:t>3</w:t>
            </w:r>
          </w:p>
        </w:tc>
        <w:tc>
          <w:tcPr>
            <w:tcW w:w="261" w:type="dxa"/>
            <w:vMerge w:val="continue"/>
            <w:vAlign w:val="center"/>
          </w:tcPr>
          <w:p>
            <w:pPr>
              <w:spacing w:line="240" w:lineRule="exact"/>
              <w:jc w:val="center"/>
              <w:rPr>
                <w:rFonts w:ascii="仿宋_GB2312" w:hAnsi="宋体" w:eastAsia="仿宋_GB2312"/>
                <w:color w:val="000000"/>
                <w:sz w:val="18"/>
                <w:szCs w:val="18"/>
              </w:rPr>
            </w:pPr>
          </w:p>
        </w:tc>
        <w:tc>
          <w:tcPr>
            <w:tcW w:w="54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892"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2008" w:type="dxa"/>
            <w:vMerge w:val="continue"/>
            <w:vAlign w:val="center"/>
          </w:tcPr>
          <w:p>
            <w:pPr>
              <w:widowControl/>
              <w:spacing w:line="240" w:lineRule="exact"/>
              <w:rPr>
                <w:rFonts w:ascii="仿宋_GB2312" w:hAnsi="宋体" w:eastAsia="仿宋_GB2312"/>
                <w:color w:val="000000"/>
                <w:sz w:val="18"/>
                <w:szCs w:val="18"/>
              </w:rPr>
            </w:pPr>
          </w:p>
        </w:tc>
        <w:tc>
          <w:tcPr>
            <w:tcW w:w="3662" w:type="dxa"/>
            <w:vMerge w:val="continue"/>
            <w:vAlign w:val="center"/>
          </w:tcPr>
          <w:p>
            <w:pPr>
              <w:widowControl/>
              <w:spacing w:line="240" w:lineRule="exact"/>
              <w:jc w:val="left"/>
              <w:rPr>
                <w:rFonts w:ascii="仿宋_GB2312" w:hAnsi="宋体" w:eastAsia="仿宋_GB2312"/>
                <w:color w:val="000000"/>
                <w:sz w:val="18"/>
                <w:szCs w:val="18"/>
              </w:rPr>
            </w:pPr>
          </w:p>
        </w:tc>
        <w:tc>
          <w:tcPr>
            <w:tcW w:w="1276" w:type="dxa"/>
            <w:vMerge w:val="continue"/>
            <w:vAlign w:val="center"/>
          </w:tcPr>
          <w:p>
            <w:pPr>
              <w:widowControl/>
              <w:spacing w:line="240" w:lineRule="exact"/>
              <w:rPr>
                <w:rFonts w:ascii="仿宋_GB2312" w:hAnsi="宋体" w:eastAsia="仿宋_GB2312"/>
                <w:color w:val="000000"/>
                <w:sz w:val="18"/>
                <w:szCs w:val="18"/>
              </w:rPr>
            </w:pPr>
          </w:p>
        </w:tc>
        <w:tc>
          <w:tcPr>
            <w:tcW w:w="1559" w:type="dxa"/>
            <w:vMerge w:val="continue"/>
            <w:vAlign w:val="center"/>
          </w:tcPr>
          <w:p>
            <w:pPr>
              <w:widowControl/>
              <w:spacing w:line="240" w:lineRule="exact"/>
              <w:rPr>
                <w:rFonts w:ascii="仿宋_GB2312" w:hAnsi="宋体" w:eastAsia="仿宋_GB2312"/>
                <w:color w:val="000000"/>
                <w:sz w:val="18"/>
                <w:szCs w:val="18"/>
              </w:rPr>
            </w:pPr>
          </w:p>
        </w:tc>
        <w:tc>
          <w:tcPr>
            <w:tcW w:w="1684" w:type="dxa"/>
            <w:vMerge w:val="continue"/>
            <w:vAlign w:val="center"/>
          </w:tcPr>
          <w:p>
            <w:pPr>
              <w:widowControl/>
              <w:spacing w:line="240" w:lineRule="exact"/>
              <w:rPr>
                <w:rFonts w:ascii="仿宋_GB2312" w:hAnsi="宋体" w:eastAsia="仿宋_GB2312"/>
                <w:color w:val="000000"/>
                <w:sz w:val="18"/>
                <w:szCs w:val="18"/>
              </w:rPr>
            </w:pPr>
          </w:p>
        </w:tc>
        <w:tc>
          <w:tcPr>
            <w:tcW w:w="574"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57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574"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718"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574"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522" w:type="dxa"/>
            <w:vMerge w:val="continue"/>
            <w:shd w:val="clear" w:color="auto" w:fill="auto"/>
            <w:vAlign w:val="center"/>
          </w:tcPr>
          <w:p>
            <w:pPr>
              <w:spacing w:line="24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jc w:val="center"/>
        </w:trPr>
        <w:tc>
          <w:tcPr>
            <w:tcW w:w="565" w:type="dxa"/>
            <w:vAlign w:val="center"/>
          </w:tcPr>
          <w:p>
            <w:pPr>
              <w:widowControl/>
              <w:spacing w:line="240" w:lineRule="exact"/>
              <w:jc w:val="center"/>
              <w:rPr>
                <w:rFonts w:ascii="Times New Roman" w:hAnsi="Times New Roman"/>
                <w:color w:val="000000"/>
                <w:kern w:val="0"/>
                <w:sz w:val="16"/>
                <w:szCs w:val="16"/>
              </w:rPr>
            </w:pPr>
            <w:r>
              <w:rPr>
                <w:rFonts w:hint="eastAsia" w:ascii="Times New Roman" w:hAnsi="Times New Roman"/>
                <w:color w:val="000000"/>
                <w:kern w:val="0"/>
                <w:sz w:val="16"/>
                <w:szCs w:val="16"/>
              </w:rPr>
              <w:t>4</w:t>
            </w:r>
          </w:p>
        </w:tc>
        <w:tc>
          <w:tcPr>
            <w:tcW w:w="261" w:type="dxa"/>
            <w:vMerge w:val="restart"/>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执行</w:t>
            </w:r>
          </w:p>
        </w:tc>
        <w:tc>
          <w:tcPr>
            <w:tcW w:w="545"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89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2008"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3662" w:type="dxa"/>
            <w:vAlign w:val="center"/>
          </w:tcPr>
          <w:p>
            <w:pPr>
              <w:widowControl/>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276" w:type="dxa"/>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559" w:type="dxa"/>
            <w:vAlign w:val="center"/>
          </w:tcPr>
          <w:p>
            <w:pPr>
              <w:widowControl/>
              <w:spacing w:line="240" w:lineRule="exact"/>
              <w:rPr>
                <w:rFonts w:ascii="黑体" w:hAnsi="宋体" w:eastAsia="黑体" w:cs="宋体"/>
                <w:color w:val="000000"/>
                <w:kern w:val="0"/>
                <w:sz w:val="22"/>
              </w:rPr>
            </w:pPr>
            <w:r>
              <w:rPr>
                <w:rFonts w:hint="eastAsia" w:ascii="仿宋_GB2312" w:hAnsi="宋体" w:eastAsia="仿宋_GB2312"/>
                <w:color w:val="000000"/>
                <w:sz w:val="18"/>
                <w:szCs w:val="18"/>
              </w:rPr>
              <w:t>住房和城乡建设局</w:t>
            </w:r>
          </w:p>
        </w:tc>
        <w:tc>
          <w:tcPr>
            <w:tcW w:w="1684" w:type="dxa"/>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75"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8"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2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5" w:hRule="atLeast"/>
          <w:jc w:val="center"/>
        </w:trPr>
        <w:tc>
          <w:tcPr>
            <w:tcW w:w="565" w:type="dxa"/>
            <w:vAlign w:val="center"/>
          </w:tcPr>
          <w:p>
            <w:pPr>
              <w:widowControl/>
              <w:spacing w:line="240" w:lineRule="exact"/>
              <w:jc w:val="center"/>
              <w:rPr>
                <w:rFonts w:ascii="Times New Roman" w:hAnsi="Times New Roman"/>
                <w:color w:val="000000"/>
                <w:kern w:val="0"/>
                <w:sz w:val="16"/>
                <w:szCs w:val="16"/>
              </w:rPr>
            </w:pPr>
            <w:r>
              <w:rPr>
                <w:rFonts w:hint="eastAsia" w:ascii="Times New Roman" w:hAnsi="Times New Roman"/>
                <w:color w:val="000000"/>
                <w:kern w:val="0"/>
                <w:sz w:val="16"/>
                <w:szCs w:val="16"/>
              </w:rPr>
              <w:t>5</w:t>
            </w:r>
          </w:p>
        </w:tc>
        <w:tc>
          <w:tcPr>
            <w:tcW w:w="261" w:type="dxa"/>
            <w:vMerge w:val="continue"/>
            <w:vAlign w:val="center"/>
          </w:tcPr>
          <w:p>
            <w:pPr>
              <w:spacing w:line="240" w:lineRule="exact"/>
              <w:jc w:val="center"/>
              <w:rPr>
                <w:rFonts w:ascii="仿宋_GB2312" w:hAnsi="宋体" w:eastAsia="仿宋_GB2312"/>
                <w:color w:val="000000"/>
                <w:sz w:val="18"/>
                <w:szCs w:val="18"/>
              </w:rPr>
            </w:pPr>
          </w:p>
        </w:tc>
        <w:tc>
          <w:tcPr>
            <w:tcW w:w="54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89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2008"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3662" w:type="dxa"/>
            <w:vAlign w:val="center"/>
          </w:tcPr>
          <w:p>
            <w:pPr>
              <w:widowControl/>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27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559" w:type="dxa"/>
            <w:vAlign w:val="center"/>
          </w:tcPr>
          <w:p>
            <w:pPr>
              <w:widowControl/>
              <w:spacing w:line="240" w:lineRule="exact"/>
              <w:rPr>
                <w:rFonts w:ascii="黑体" w:hAnsi="宋体" w:eastAsia="黑体" w:cs="宋体"/>
                <w:color w:val="000000"/>
                <w:kern w:val="0"/>
                <w:sz w:val="22"/>
              </w:rPr>
            </w:pPr>
            <w:r>
              <w:rPr>
                <w:rFonts w:hint="eastAsia" w:ascii="仿宋_GB2312" w:hAnsi="宋体" w:eastAsia="仿宋_GB2312"/>
                <w:color w:val="000000"/>
                <w:sz w:val="18"/>
                <w:szCs w:val="18"/>
              </w:rPr>
              <w:t>住房和城乡建设局</w:t>
            </w:r>
          </w:p>
        </w:tc>
        <w:tc>
          <w:tcPr>
            <w:tcW w:w="1684"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75"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8"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2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1" w:hRule="atLeast"/>
          <w:jc w:val="center"/>
        </w:trPr>
        <w:tc>
          <w:tcPr>
            <w:tcW w:w="565" w:type="dxa"/>
            <w:vAlign w:val="center"/>
          </w:tcPr>
          <w:p>
            <w:pPr>
              <w:widowControl/>
              <w:spacing w:line="240" w:lineRule="exact"/>
              <w:jc w:val="center"/>
              <w:rPr>
                <w:rFonts w:ascii="Times New Roman" w:hAnsi="Times New Roman"/>
                <w:color w:val="000000"/>
                <w:kern w:val="0"/>
                <w:sz w:val="16"/>
                <w:szCs w:val="16"/>
              </w:rPr>
            </w:pPr>
            <w:r>
              <w:rPr>
                <w:rFonts w:hint="eastAsia" w:ascii="Times New Roman" w:hAnsi="Times New Roman"/>
                <w:color w:val="000000"/>
                <w:kern w:val="0"/>
                <w:sz w:val="16"/>
                <w:szCs w:val="16"/>
              </w:rPr>
              <w:t>6</w:t>
            </w:r>
          </w:p>
        </w:tc>
        <w:tc>
          <w:tcPr>
            <w:tcW w:w="261" w:type="dxa"/>
            <w:vMerge w:val="restart"/>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管理</w:t>
            </w:r>
          </w:p>
        </w:tc>
        <w:tc>
          <w:tcPr>
            <w:tcW w:w="545"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892"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2008"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3662" w:type="dxa"/>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7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559" w:type="dxa"/>
            <w:vAlign w:val="center"/>
          </w:tcPr>
          <w:p>
            <w:pPr>
              <w:widowControl/>
              <w:spacing w:line="240" w:lineRule="exact"/>
              <w:rPr>
                <w:rFonts w:ascii="黑体" w:hAnsi="宋体" w:eastAsia="黑体" w:cs="宋体"/>
                <w:color w:val="000000"/>
                <w:kern w:val="0"/>
                <w:sz w:val="22"/>
              </w:rPr>
            </w:pPr>
            <w:r>
              <w:rPr>
                <w:rFonts w:hint="eastAsia" w:ascii="仿宋_GB2312" w:hAnsi="宋体" w:eastAsia="仿宋_GB2312"/>
                <w:color w:val="000000"/>
                <w:sz w:val="18"/>
                <w:szCs w:val="18"/>
              </w:rPr>
              <w:t>住房和城乡建设局</w:t>
            </w:r>
          </w:p>
        </w:tc>
        <w:tc>
          <w:tcPr>
            <w:tcW w:w="1684" w:type="dxa"/>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■乡镇公示栏</w:t>
            </w:r>
          </w:p>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75"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8"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2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65" w:type="dxa"/>
            <w:vAlign w:val="center"/>
          </w:tcPr>
          <w:p>
            <w:pPr>
              <w:widowControl/>
              <w:spacing w:line="240" w:lineRule="exact"/>
              <w:jc w:val="center"/>
              <w:rPr>
                <w:rFonts w:ascii="Times New Roman" w:hAnsi="Times New Roman"/>
                <w:color w:val="000000"/>
                <w:kern w:val="0"/>
                <w:sz w:val="16"/>
                <w:szCs w:val="16"/>
              </w:rPr>
            </w:pPr>
            <w:r>
              <w:rPr>
                <w:rFonts w:hint="eastAsia" w:ascii="Times New Roman" w:hAnsi="Times New Roman"/>
                <w:color w:val="000000"/>
                <w:kern w:val="0"/>
                <w:sz w:val="16"/>
                <w:szCs w:val="16"/>
              </w:rPr>
              <w:t>7</w:t>
            </w:r>
          </w:p>
        </w:tc>
        <w:tc>
          <w:tcPr>
            <w:tcW w:w="261" w:type="dxa"/>
            <w:vMerge w:val="continue"/>
            <w:vAlign w:val="center"/>
          </w:tcPr>
          <w:p>
            <w:pPr>
              <w:spacing w:line="240" w:lineRule="exact"/>
              <w:jc w:val="center"/>
              <w:rPr>
                <w:rFonts w:ascii="仿宋_GB2312" w:hAnsi="宋体" w:eastAsia="仿宋_GB2312"/>
                <w:color w:val="000000"/>
                <w:sz w:val="18"/>
                <w:szCs w:val="18"/>
              </w:rPr>
            </w:pPr>
          </w:p>
        </w:tc>
        <w:tc>
          <w:tcPr>
            <w:tcW w:w="54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89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2008"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3662" w:type="dxa"/>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7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559" w:type="dxa"/>
            <w:vAlign w:val="center"/>
          </w:tcPr>
          <w:p>
            <w:pPr>
              <w:widowControl/>
              <w:spacing w:line="240" w:lineRule="exact"/>
              <w:rPr>
                <w:rFonts w:ascii="黑体" w:hAnsi="宋体" w:eastAsia="黑体" w:cs="宋体"/>
                <w:color w:val="000000"/>
                <w:kern w:val="0"/>
                <w:sz w:val="22"/>
              </w:rPr>
            </w:pPr>
            <w:r>
              <w:rPr>
                <w:rFonts w:hint="eastAsia" w:ascii="仿宋_GB2312" w:hAnsi="宋体" w:eastAsia="仿宋_GB2312"/>
                <w:color w:val="000000"/>
                <w:sz w:val="18"/>
                <w:szCs w:val="18"/>
              </w:rPr>
              <w:t>住房和城乡建设局</w:t>
            </w:r>
          </w:p>
        </w:tc>
        <w:tc>
          <w:tcPr>
            <w:tcW w:w="1684" w:type="dxa"/>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■乡镇公示栏</w:t>
            </w:r>
          </w:p>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75"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8"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2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85" w:hRule="atLeast"/>
          <w:jc w:val="center"/>
        </w:trPr>
        <w:tc>
          <w:tcPr>
            <w:tcW w:w="565" w:type="dxa"/>
            <w:vAlign w:val="center"/>
          </w:tcPr>
          <w:p>
            <w:pPr>
              <w:widowControl/>
              <w:spacing w:line="240" w:lineRule="exact"/>
              <w:jc w:val="center"/>
              <w:rPr>
                <w:rFonts w:ascii="Times New Roman" w:hAnsi="Times New Roman"/>
                <w:color w:val="000000"/>
                <w:kern w:val="0"/>
                <w:sz w:val="16"/>
                <w:szCs w:val="16"/>
              </w:rPr>
            </w:pPr>
            <w:r>
              <w:rPr>
                <w:rFonts w:hint="eastAsia" w:ascii="Times New Roman" w:hAnsi="Times New Roman"/>
                <w:color w:val="000000"/>
                <w:kern w:val="0"/>
                <w:sz w:val="16"/>
                <w:szCs w:val="16"/>
              </w:rPr>
              <w:t>8</w:t>
            </w:r>
          </w:p>
        </w:tc>
        <w:tc>
          <w:tcPr>
            <w:tcW w:w="261" w:type="dxa"/>
            <w:vMerge w:val="restart"/>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管理</w:t>
            </w:r>
          </w:p>
        </w:tc>
        <w:tc>
          <w:tcPr>
            <w:tcW w:w="545"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89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2008"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3662" w:type="dxa"/>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7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559" w:type="dxa"/>
            <w:vAlign w:val="center"/>
          </w:tcPr>
          <w:p>
            <w:pPr>
              <w:widowControl/>
              <w:spacing w:line="240" w:lineRule="exact"/>
              <w:rPr>
                <w:rFonts w:ascii="黑体" w:hAnsi="宋体" w:eastAsia="黑体" w:cs="宋体"/>
                <w:color w:val="000000"/>
                <w:kern w:val="0"/>
                <w:sz w:val="22"/>
              </w:rPr>
            </w:pPr>
            <w:r>
              <w:rPr>
                <w:rFonts w:hint="eastAsia" w:ascii="仿宋_GB2312" w:hAnsi="宋体" w:eastAsia="仿宋_GB2312"/>
                <w:color w:val="000000"/>
                <w:sz w:val="18"/>
                <w:szCs w:val="18"/>
              </w:rPr>
              <w:t>住房和城乡建设局</w:t>
            </w:r>
          </w:p>
        </w:tc>
        <w:tc>
          <w:tcPr>
            <w:tcW w:w="1684" w:type="dxa"/>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■乡镇公示栏</w:t>
            </w:r>
          </w:p>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75"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8"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2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7" w:hRule="atLeast"/>
          <w:jc w:val="center"/>
        </w:trPr>
        <w:tc>
          <w:tcPr>
            <w:tcW w:w="565" w:type="dxa"/>
            <w:vAlign w:val="center"/>
          </w:tcPr>
          <w:p>
            <w:pPr>
              <w:widowControl/>
              <w:spacing w:line="240" w:lineRule="exact"/>
              <w:jc w:val="center"/>
              <w:rPr>
                <w:rFonts w:ascii="Times New Roman" w:hAnsi="Times New Roman"/>
                <w:color w:val="000000"/>
                <w:kern w:val="0"/>
                <w:sz w:val="16"/>
                <w:szCs w:val="16"/>
              </w:rPr>
            </w:pPr>
            <w:r>
              <w:rPr>
                <w:rFonts w:hint="eastAsia" w:ascii="Times New Roman" w:hAnsi="Times New Roman"/>
                <w:color w:val="000000"/>
                <w:kern w:val="0"/>
                <w:sz w:val="16"/>
                <w:szCs w:val="16"/>
              </w:rPr>
              <w:t>9</w:t>
            </w:r>
          </w:p>
        </w:tc>
        <w:tc>
          <w:tcPr>
            <w:tcW w:w="261" w:type="dxa"/>
            <w:vMerge w:val="continue"/>
            <w:vAlign w:val="center"/>
          </w:tcPr>
          <w:p>
            <w:pPr>
              <w:spacing w:line="240" w:lineRule="exact"/>
              <w:jc w:val="center"/>
              <w:rPr>
                <w:rFonts w:ascii="仿宋_GB2312" w:hAnsi="宋体" w:eastAsia="仿宋_GB2312"/>
                <w:color w:val="000000"/>
                <w:sz w:val="18"/>
                <w:szCs w:val="18"/>
              </w:rPr>
            </w:pPr>
          </w:p>
        </w:tc>
        <w:tc>
          <w:tcPr>
            <w:tcW w:w="54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89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2008"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3662" w:type="dxa"/>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7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559" w:type="dxa"/>
            <w:vAlign w:val="center"/>
          </w:tcPr>
          <w:p>
            <w:pPr>
              <w:widowControl/>
              <w:spacing w:line="240" w:lineRule="exact"/>
              <w:rPr>
                <w:rFonts w:ascii="黑体" w:hAnsi="宋体" w:eastAsia="黑体" w:cs="宋体"/>
                <w:color w:val="000000"/>
                <w:kern w:val="0"/>
                <w:sz w:val="22"/>
              </w:rPr>
            </w:pPr>
            <w:r>
              <w:rPr>
                <w:rFonts w:hint="eastAsia" w:ascii="仿宋_GB2312" w:hAnsi="宋体" w:eastAsia="仿宋_GB2312"/>
                <w:color w:val="000000"/>
                <w:sz w:val="18"/>
                <w:szCs w:val="18"/>
              </w:rPr>
              <w:t>住房和城乡建设局</w:t>
            </w:r>
          </w:p>
        </w:tc>
        <w:tc>
          <w:tcPr>
            <w:tcW w:w="1684" w:type="dxa"/>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■乡镇公示栏</w:t>
            </w:r>
          </w:p>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75"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8"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2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25" w:hRule="atLeast"/>
          <w:jc w:val="center"/>
        </w:trPr>
        <w:tc>
          <w:tcPr>
            <w:tcW w:w="565" w:type="dxa"/>
            <w:vAlign w:val="center"/>
          </w:tcPr>
          <w:p>
            <w:pPr>
              <w:widowControl/>
              <w:spacing w:line="240" w:lineRule="exact"/>
              <w:jc w:val="center"/>
              <w:rPr>
                <w:rFonts w:ascii="Times New Roman" w:hAnsi="Times New Roman"/>
                <w:color w:val="000000"/>
                <w:kern w:val="0"/>
                <w:sz w:val="16"/>
                <w:szCs w:val="16"/>
              </w:rPr>
            </w:pPr>
            <w:r>
              <w:rPr>
                <w:rFonts w:hint="eastAsia" w:ascii="Times New Roman" w:hAnsi="Times New Roman"/>
                <w:color w:val="000000"/>
                <w:kern w:val="0"/>
                <w:sz w:val="16"/>
                <w:szCs w:val="16"/>
              </w:rPr>
              <w:t>10</w:t>
            </w:r>
          </w:p>
        </w:tc>
        <w:tc>
          <w:tcPr>
            <w:tcW w:w="261" w:type="dxa"/>
            <w:vMerge w:val="continue"/>
            <w:vAlign w:val="center"/>
          </w:tcPr>
          <w:p>
            <w:pPr>
              <w:spacing w:line="240" w:lineRule="exact"/>
              <w:jc w:val="center"/>
              <w:rPr>
                <w:rFonts w:ascii="仿宋_GB2312" w:hAnsi="宋体" w:eastAsia="仿宋_GB2312"/>
                <w:color w:val="000000"/>
                <w:sz w:val="18"/>
                <w:szCs w:val="18"/>
              </w:rPr>
            </w:pPr>
          </w:p>
        </w:tc>
        <w:tc>
          <w:tcPr>
            <w:tcW w:w="545"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892"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2008"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3662" w:type="dxa"/>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7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559" w:type="dxa"/>
            <w:vAlign w:val="center"/>
          </w:tcPr>
          <w:p>
            <w:pPr>
              <w:widowControl/>
              <w:spacing w:line="240" w:lineRule="exact"/>
              <w:rPr>
                <w:rFonts w:ascii="黑体" w:hAnsi="宋体" w:eastAsia="黑体" w:cs="宋体"/>
                <w:color w:val="000000"/>
                <w:kern w:val="0"/>
                <w:sz w:val="22"/>
              </w:rPr>
            </w:pPr>
            <w:r>
              <w:rPr>
                <w:rFonts w:hint="eastAsia" w:ascii="仿宋_GB2312" w:hAnsi="宋体" w:eastAsia="仿宋_GB2312"/>
                <w:color w:val="000000"/>
                <w:sz w:val="18"/>
                <w:szCs w:val="18"/>
              </w:rPr>
              <w:t>住房和城乡建设局</w:t>
            </w:r>
          </w:p>
        </w:tc>
        <w:tc>
          <w:tcPr>
            <w:tcW w:w="1684" w:type="dxa"/>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■乡镇公示栏</w:t>
            </w:r>
          </w:p>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75"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8"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2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65" w:type="dxa"/>
            <w:vAlign w:val="center"/>
          </w:tcPr>
          <w:p>
            <w:pPr>
              <w:widowControl/>
              <w:spacing w:line="240" w:lineRule="exact"/>
              <w:jc w:val="center"/>
              <w:rPr>
                <w:rFonts w:ascii="Times New Roman" w:hAnsi="Times New Roman"/>
                <w:color w:val="000000"/>
                <w:kern w:val="0"/>
                <w:sz w:val="16"/>
                <w:szCs w:val="16"/>
              </w:rPr>
            </w:pPr>
            <w:r>
              <w:rPr>
                <w:rFonts w:hint="eastAsia" w:ascii="Times New Roman" w:hAnsi="Times New Roman"/>
                <w:color w:val="000000"/>
                <w:kern w:val="0"/>
                <w:sz w:val="16"/>
                <w:szCs w:val="16"/>
              </w:rPr>
              <w:t>11</w:t>
            </w:r>
          </w:p>
        </w:tc>
        <w:tc>
          <w:tcPr>
            <w:tcW w:w="261" w:type="dxa"/>
            <w:vMerge w:val="continue"/>
            <w:vAlign w:val="center"/>
          </w:tcPr>
          <w:p>
            <w:pPr>
              <w:spacing w:line="240" w:lineRule="exact"/>
              <w:jc w:val="center"/>
              <w:rPr>
                <w:rFonts w:ascii="仿宋_GB2312" w:hAnsi="宋体" w:eastAsia="仿宋_GB2312"/>
                <w:color w:val="000000"/>
                <w:sz w:val="18"/>
                <w:szCs w:val="18"/>
              </w:rPr>
            </w:pPr>
          </w:p>
        </w:tc>
        <w:tc>
          <w:tcPr>
            <w:tcW w:w="54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89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2008"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3662" w:type="dxa"/>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7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559" w:type="dxa"/>
            <w:vAlign w:val="center"/>
          </w:tcPr>
          <w:p>
            <w:pPr>
              <w:spacing w:line="240" w:lineRule="exact"/>
              <w:rPr>
                <w:rFonts w:ascii="仿宋_GB2312" w:hAnsi="宋体" w:eastAsia="仿宋_GB2312"/>
                <w:color w:val="000000"/>
                <w:sz w:val="18"/>
                <w:szCs w:val="18"/>
              </w:rPr>
            </w:pPr>
            <w:bookmarkStart w:id="1" w:name="_GoBack"/>
            <w:bookmarkEnd w:id="1"/>
            <w:r>
              <w:rPr>
                <w:rFonts w:hint="eastAsia" w:ascii="仿宋_GB2312" w:hAnsi="宋体" w:eastAsia="仿宋_GB2312"/>
                <w:color w:val="000000"/>
                <w:sz w:val="18"/>
                <w:szCs w:val="18"/>
                <w:lang w:val="en-US" w:eastAsia="zh-CN"/>
              </w:rPr>
              <w:t>龙山乡</w:t>
            </w:r>
            <w:r>
              <w:rPr>
                <w:rFonts w:hint="eastAsia" w:ascii="仿宋_GB2312" w:hAnsi="宋体" w:eastAsia="仿宋_GB2312"/>
                <w:color w:val="000000"/>
                <w:sz w:val="18"/>
                <w:szCs w:val="18"/>
              </w:rPr>
              <w:t>人民政府、村委会</w:t>
            </w:r>
          </w:p>
        </w:tc>
        <w:tc>
          <w:tcPr>
            <w:tcW w:w="1684" w:type="dxa"/>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■乡镇公示栏</w:t>
            </w:r>
          </w:p>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75"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8"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p>
        </w:tc>
        <w:tc>
          <w:tcPr>
            <w:tcW w:w="52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3" w:hRule="atLeast"/>
          <w:jc w:val="center"/>
        </w:trPr>
        <w:tc>
          <w:tcPr>
            <w:tcW w:w="565" w:type="dxa"/>
            <w:vAlign w:val="center"/>
          </w:tcPr>
          <w:p>
            <w:pPr>
              <w:widowControl/>
              <w:spacing w:line="240" w:lineRule="exact"/>
              <w:jc w:val="center"/>
              <w:rPr>
                <w:rFonts w:ascii="Times New Roman" w:hAnsi="Times New Roman"/>
                <w:color w:val="000000"/>
                <w:kern w:val="0"/>
                <w:sz w:val="16"/>
                <w:szCs w:val="16"/>
              </w:rPr>
            </w:pPr>
            <w:r>
              <w:rPr>
                <w:rFonts w:hint="eastAsia" w:ascii="Times New Roman" w:hAnsi="Times New Roman"/>
                <w:color w:val="000000"/>
                <w:kern w:val="0"/>
                <w:sz w:val="16"/>
                <w:szCs w:val="16"/>
              </w:rPr>
              <w:t>12</w:t>
            </w:r>
          </w:p>
        </w:tc>
        <w:tc>
          <w:tcPr>
            <w:tcW w:w="261" w:type="dxa"/>
            <w:vMerge w:val="continue"/>
            <w:vAlign w:val="center"/>
          </w:tcPr>
          <w:p>
            <w:pPr>
              <w:spacing w:line="240" w:lineRule="exact"/>
              <w:jc w:val="center"/>
              <w:rPr>
                <w:rFonts w:ascii="仿宋_GB2312" w:hAnsi="宋体" w:eastAsia="仿宋_GB2312"/>
                <w:color w:val="000000"/>
                <w:sz w:val="18"/>
                <w:szCs w:val="18"/>
              </w:rPr>
            </w:pPr>
          </w:p>
        </w:tc>
        <w:tc>
          <w:tcPr>
            <w:tcW w:w="545"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892"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2008"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3662" w:type="dxa"/>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7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559" w:type="dxa"/>
            <w:vAlign w:val="center"/>
          </w:tcPr>
          <w:p>
            <w:pPr>
              <w:widowControl/>
              <w:spacing w:line="240" w:lineRule="exact"/>
              <w:rPr>
                <w:rFonts w:ascii="黑体" w:hAnsi="宋体" w:eastAsia="黑体" w:cs="宋体"/>
                <w:color w:val="000000"/>
                <w:kern w:val="0"/>
                <w:sz w:val="22"/>
              </w:rPr>
            </w:pPr>
            <w:r>
              <w:rPr>
                <w:rFonts w:hint="eastAsia" w:ascii="仿宋_GB2312" w:hAnsi="宋体" w:eastAsia="仿宋_GB2312"/>
                <w:color w:val="000000"/>
                <w:sz w:val="18"/>
                <w:szCs w:val="18"/>
              </w:rPr>
              <w:t>住房和城乡建设局</w:t>
            </w:r>
          </w:p>
        </w:tc>
        <w:tc>
          <w:tcPr>
            <w:tcW w:w="1684"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75"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8"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22" w:type="dxa"/>
            <w:shd w:val="clear" w:color="auto" w:fill="auto"/>
            <w:vAlign w:val="center"/>
          </w:tcPr>
          <w:p>
            <w:pPr>
              <w:spacing w:line="24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65" w:type="dxa"/>
            <w:vAlign w:val="center"/>
          </w:tcPr>
          <w:p>
            <w:pPr>
              <w:widowControl/>
              <w:spacing w:line="240" w:lineRule="exact"/>
              <w:jc w:val="center"/>
              <w:rPr>
                <w:rFonts w:ascii="Times New Roman" w:hAnsi="Times New Roman"/>
                <w:color w:val="000000"/>
                <w:kern w:val="0"/>
                <w:sz w:val="16"/>
                <w:szCs w:val="16"/>
              </w:rPr>
            </w:pPr>
            <w:r>
              <w:rPr>
                <w:rFonts w:hint="eastAsia" w:ascii="Times New Roman" w:hAnsi="Times New Roman"/>
                <w:color w:val="000000"/>
                <w:kern w:val="0"/>
                <w:sz w:val="16"/>
                <w:szCs w:val="16"/>
              </w:rPr>
              <w:t>13</w:t>
            </w:r>
          </w:p>
        </w:tc>
        <w:tc>
          <w:tcPr>
            <w:tcW w:w="261" w:type="dxa"/>
            <w:vMerge w:val="restart"/>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结果</w:t>
            </w:r>
          </w:p>
        </w:tc>
        <w:tc>
          <w:tcPr>
            <w:tcW w:w="545"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89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2008"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3662" w:type="dxa"/>
            <w:vMerge w:val="restart"/>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《中共中央办公厅国务院办公厅印发〈关于全面推进政务公开工作的意见〉的通知》</w:t>
            </w:r>
          </w:p>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、《国务院办公厅印发〈关于全面推进政务公开工作的意见〉实施细则的通知》</w:t>
            </w:r>
          </w:p>
        </w:tc>
        <w:tc>
          <w:tcPr>
            <w:tcW w:w="127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559" w:type="dxa"/>
            <w:vAlign w:val="center"/>
          </w:tcPr>
          <w:p>
            <w:pPr>
              <w:widowControl/>
              <w:spacing w:line="240" w:lineRule="exact"/>
              <w:rPr>
                <w:rFonts w:ascii="黑体" w:hAnsi="宋体" w:eastAsia="黑体" w:cs="宋体"/>
                <w:color w:val="000000"/>
                <w:kern w:val="0"/>
                <w:sz w:val="22"/>
              </w:rPr>
            </w:pPr>
            <w:r>
              <w:rPr>
                <w:rFonts w:hint="eastAsia" w:ascii="仿宋_GB2312" w:hAnsi="宋体" w:eastAsia="仿宋_GB2312"/>
                <w:color w:val="000000"/>
                <w:sz w:val="18"/>
                <w:szCs w:val="18"/>
              </w:rPr>
              <w:t>住房和城乡建设局</w:t>
            </w:r>
          </w:p>
        </w:tc>
        <w:tc>
          <w:tcPr>
            <w:tcW w:w="1684"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75"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8"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22" w:type="dxa"/>
            <w:shd w:val="clear" w:color="auto" w:fill="auto"/>
            <w:vAlign w:val="center"/>
          </w:tcPr>
          <w:p>
            <w:pPr>
              <w:spacing w:line="24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jc w:val="center"/>
        </w:trPr>
        <w:tc>
          <w:tcPr>
            <w:tcW w:w="565" w:type="dxa"/>
            <w:vAlign w:val="center"/>
          </w:tcPr>
          <w:p>
            <w:pPr>
              <w:widowControl/>
              <w:spacing w:line="240" w:lineRule="exact"/>
              <w:jc w:val="center"/>
              <w:rPr>
                <w:rFonts w:ascii="Times New Roman" w:hAnsi="Times New Roman"/>
                <w:color w:val="000000"/>
                <w:kern w:val="0"/>
                <w:sz w:val="16"/>
                <w:szCs w:val="16"/>
              </w:rPr>
            </w:pPr>
            <w:r>
              <w:rPr>
                <w:rFonts w:hint="eastAsia" w:ascii="Times New Roman" w:hAnsi="Times New Roman"/>
                <w:color w:val="000000"/>
                <w:kern w:val="0"/>
                <w:sz w:val="16"/>
                <w:szCs w:val="16"/>
              </w:rPr>
              <w:t>14</w:t>
            </w:r>
          </w:p>
        </w:tc>
        <w:tc>
          <w:tcPr>
            <w:tcW w:w="261" w:type="dxa"/>
            <w:vMerge w:val="continue"/>
            <w:vAlign w:val="center"/>
          </w:tcPr>
          <w:p>
            <w:pPr>
              <w:spacing w:line="240" w:lineRule="exact"/>
              <w:jc w:val="center"/>
              <w:rPr>
                <w:rFonts w:ascii="仿宋_GB2312" w:hAnsi="宋体" w:eastAsia="仿宋_GB2312"/>
                <w:color w:val="000000"/>
                <w:sz w:val="18"/>
                <w:szCs w:val="18"/>
              </w:rPr>
            </w:pPr>
          </w:p>
        </w:tc>
        <w:tc>
          <w:tcPr>
            <w:tcW w:w="545"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89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2008"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3662" w:type="dxa"/>
            <w:vMerge w:val="continue"/>
            <w:vAlign w:val="center"/>
          </w:tcPr>
          <w:p>
            <w:pPr>
              <w:spacing w:line="240" w:lineRule="exact"/>
              <w:jc w:val="left"/>
              <w:rPr>
                <w:rFonts w:ascii="仿宋_GB2312" w:hAnsi="宋体" w:eastAsia="仿宋_GB2312"/>
                <w:color w:val="000000"/>
                <w:sz w:val="18"/>
                <w:szCs w:val="18"/>
              </w:rPr>
            </w:pPr>
          </w:p>
        </w:tc>
        <w:tc>
          <w:tcPr>
            <w:tcW w:w="127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559" w:type="dxa"/>
            <w:vAlign w:val="center"/>
          </w:tcPr>
          <w:p>
            <w:pPr>
              <w:widowControl/>
              <w:spacing w:line="240" w:lineRule="exact"/>
              <w:rPr>
                <w:rFonts w:ascii="黑体" w:hAnsi="宋体" w:eastAsia="黑体" w:cs="宋体"/>
                <w:color w:val="000000"/>
                <w:kern w:val="0"/>
                <w:sz w:val="22"/>
              </w:rPr>
            </w:pPr>
            <w:r>
              <w:rPr>
                <w:rFonts w:hint="eastAsia" w:ascii="仿宋_GB2312" w:hAnsi="宋体" w:eastAsia="仿宋_GB2312"/>
                <w:color w:val="000000"/>
                <w:sz w:val="18"/>
                <w:szCs w:val="18"/>
              </w:rPr>
              <w:t>住房和城乡建设局</w:t>
            </w:r>
          </w:p>
        </w:tc>
        <w:tc>
          <w:tcPr>
            <w:tcW w:w="1684"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75"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8"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22" w:type="dxa"/>
            <w:shd w:val="clear" w:color="auto" w:fill="auto"/>
            <w:vAlign w:val="center"/>
          </w:tcPr>
          <w:p>
            <w:pPr>
              <w:spacing w:line="24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65" w:type="dxa"/>
            <w:vAlign w:val="center"/>
          </w:tcPr>
          <w:p>
            <w:pPr>
              <w:widowControl/>
              <w:spacing w:line="240" w:lineRule="exact"/>
              <w:jc w:val="center"/>
              <w:rPr>
                <w:rFonts w:ascii="Times New Roman" w:hAnsi="Times New Roman"/>
                <w:color w:val="000000"/>
                <w:kern w:val="0"/>
                <w:sz w:val="16"/>
                <w:szCs w:val="16"/>
              </w:rPr>
            </w:pPr>
            <w:r>
              <w:rPr>
                <w:rFonts w:hint="eastAsia" w:ascii="Times New Roman" w:hAnsi="Times New Roman"/>
                <w:color w:val="000000"/>
                <w:kern w:val="0"/>
                <w:sz w:val="16"/>
                <w:szCs w:val="16"/>
              </w:rPr>
              <w:t>15</w:t>
            </w:r>
          </w:p>
        </w:tc>
        <w:tc>
          <w:tcPr>
            <w:tcW w:w="261" w:type="dxa"/>
            <w:vMerge w:val="restart"/>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545" w:type="dxa"/>
            <w:vMerge w:val="restart"/>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892" w:type="dxa"/>
            <w:shd w:val="clear" w:color="auto" w:fill="auto"/>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2008"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3662" w:type="dxa"/>
            <w:vMerge w:val="restart"/>
            <w:vAlign w:val="center"/>
          </w:tcPr>
          <w:p>
            <w:pPr>
              <w:spacing w:line="240" w:lineRule="exact"/>
              <w:jc w:val="left"/>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276" w:type="dxa"/>
            <w:vAlign w:val="center"/>
          </w:tcPr>
          <w:p>
            <w:pPr>
              <w:spacing w:line="240" w:lineRule="exact"/>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信息形成之日</w:t>
            </w:r>
          </w:p>
          <w:p>
            <w:pPr>
              <w:spacing w:line="240" w:lineRule="exact"/>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起20个工作日</w:t>
            </w:r>
          </w:p>
          <w:p>
            <w:pPr>
              <w:spacing w:line="240" w:lineRule="exact"/>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内</w:t>
            </w:r>
          </w:p>
        </w:tc>
        <w:tc>
          <w:tcPr>
            <w:tcW w:w="1559" w:type="dxa"/>
            <w:vAlign w:val="center"/>
          </w:tcPr>
          <w:p>
            <w:pPr>
              <w:widowControl/>
              <w:spacing w:line="240" w:lineRule="exact"/>
              <w:rPr>
                <w:rFonts w:ascii="黑体" w:hAnsi="宋体" w:eastAsia="黑体" w:cs="宋体"/>
                <w:color w:val="000000"/>
                <w:kern w:val="0"/>
                <w:sz w:val="22"/>
              </w:rPr>
            </w:pPr>
            <w:r>
              <w:rPr>
                <w:rFonts w:hint="eastAsia" w:ascii="仿宋_GB2312" w:hAnsi="宋体" w:eastAsia="仿宋_GB2312"/>
                <w:color w:val="000000"/>
                <w:sz w:val="18"/>
                <w:szCs w:val="18"/>
              </w:rPr>
              <w:t>住房和城乡建设局</w:t>
            </w:r>
          </w:p>
        </w:tc>
        <w:tc>
          <w:tcPr>
            <w:tcW w:w="1684" w:type="dxa"/>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spacing w:line="240" w:lineRule="exact"/>
              <w:rPr>
                <w:rFonts w:hint="eastAsia" w:ascii="仿宋_GB2312" w:hAnsi="宋体" w:eastAsia="仿宋_GB2312"/>
                <w:color w:val="000000"/>
                <w:sz w:val="18"/>
                <w:szCs w:val="18"/>
              </w:rPr>
            </w:pPr>
            <w:r>
              <w:rPr>
                <w:rFonts w:hint="eastAsia" w:ascii="仿宋_GB2312" w:hAnsi="宋体" w:eastAsia="仿宋_GB2312"/>
                <w:color w:val="000000"/>
                <w:sz w:val="18"/>
                <w:szCs w:val="18"/>
              </w:rPr>
              <w:t>■乡镇公示栏</w:t>
            </w: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75"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8"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2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65" w:type="dxa"/>
            <w:vAlign w:val="center"/>
          </w:tcPr>
          <w:p>
            <w:pPr>
              <w:widowControl/>
              <w:spacing w:line="240" w:lineRule="exact"/>
              <w:jc w:val="center"/>
              <w:rPr>
                <w:rFonts w:ascii="Times New Roman" w:hAnsi="Times New Roman"/>
                <w:color w:val="000000"/>
                <w:kern w:val="0"/>
                <w:sz w:val="16"/>
                <w:szCs w:val="16"/>
              </w:rPr>
            </w:pPr>
            <w:r>
              <w:rPr>
                <w:rFonts w:hint="eastAsia" w:ascii="Times New Roman" w:hAnsi="Times New Roman"/>
                <w:color w:val="000000"/>
                <w:kern w:val="0"/>
                <w:sz w:val="16"/>
                <w:szCs w:val="16"/>
              </w:rPr>
              <w:t>16</w:t>
            </w:r>
          </w:p>
        </w:tc>
        <w:tc>
          <w:tcPr>
            <w:tcW w:w="261" w:type="dxa"/>
            <w:vMerge w:val="continue"/>
            <w:vAlign w:val="center"/>
          </w:tcPr>
          <w:p>
            <w:pPr>
              <w:spacing w:line="240" w:lineRule="exact"/>
              <w:jc w:val="center"/>
              <w:rPr>
                <w:rFonts w:ascii="仿宋_GB2312" w:hAnsi="宋体" w:eastAsia="仿宋_GB2312"/>
                <w:color w:val="000000"/>
                <w:sz w:val="18"/>
                <w:szCs w:val="18"/>
              </w:rPr>
            </w:pPr>
          </w:p>
        </w:tc>
        <w:tc>
          <w:tcPr>
            <w:tcW w:w="545" w:type="dxa"/>
            <w:vMerge w:val="continue"/>
            <w:shd w:val="clear" w:color="auto" w:fill="auto"/>
            <w:vAlign w:val="center"/>
          </w:tcPr>
          <w:p>
            <w:pPr>
              <w:spacing w:line="240" w:lineRule="exact"/>
              <w:jc w:val="center"/>
              <w:rPr>
                <w:rFonts w:ascii="仿宋_GB2312" w:hAnsi="宋体" w:eastAsia="仿宋_GB2312"/>
                <w:color w:val="000000"/>
                <w:sz w:val="18"/>
                <w:szCs w:val="18"/>
              </w:rPr>
            </w:pPr>
          </w:p>
        </w:tc>
        <w:tc>
          <w:tcPr>
            <w:tcW w:w="89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2008"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3662" w:type="dxa"/>
            <w:vMerge w:val="continue"/>
            <w:vAlign w:val="center"/>
          </w:tcPr>
          <w:p>
            <w:pPr>
              <w:spacing w:line="240" w:lineRule="exact"/>
              <w:rPr>
                <w:rFonts w:ascii="仿宋_GB2312" w:hAnsi="宋体" w:eastAsia="仿宋_GB2312"/>
                <w:color w:val="000000"/>
                <w:sz w:val="18"/>
                <w:szCs w:val="18"/>
              </w:rPr>
            </w:pPr>
          </w:p>
        </w:tc>
        <w:tc>
          <w:tcPr>
            <w:tcW w:w="1276"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559"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区政府、住房和城乡建设局</w:t>
            </w:r>
          </w:p>
        </w:tc>
        <w:tc>
          <w:tcPr>
            <w:tcW w:w="1684" w:type="dxa"/>
            <w:vAlign w:val="center"/>
          </w:tcPr>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 xml:space="preserve">■发布会 </w:t>
            </w:r>
          </w:p>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■乡镇公示栏</w:t>
            </w:r>
          </w:p>
          <w:p>
            <w:pPr>
              <w:widowControl/>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75"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8" w:type="dxa"/>
            <w:shd w:val="clear" w:color="auto" w:fill="auto"/>
            <w:vAlign w:val="center"/>
          </w:tcPr>
          <w:p>
            <w:pPr>
              <w:spacing w:line="240" w:lineRule="exact"/>
              <w:jc w:val="center"/>
              <w:rPr>
                <w:rFonts w:ascii="仿宋_GB2312" w:hAnsi="宋体" w:eastAsia="仿宋_GB2312"/>
                <w:color w:val="000000"/>
                <w:sz w:val="18"/>
                <w:szCs w:val="18"/>
              </w:rPr>
            </w:pPr>
          </w:p>
        </w:tc>
        <w:tc>
          <w:tcPr>
            <w:tcW w:w="574"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22"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仿宋_GB2312" w:hAnsi="Times New Roman" w:eastAsia="仿宋_GB2312"/>
          <w:sz w:val="18"/>
          <w:szCs w:val="18"/>
        </w:rPr>
      </w:pPr>
    </w:p>
    <w:p>
      <w:pPr>
        <w:spacing w:line="600" w:lineRule="exact"/>
      </w:pPr>
      <w:r>
        <w:rPr>
          <w:rFonts w:ascii="仿宋_GB2312" w:eastAsia="仿宋_GB2312"/>
          <w:sz w:val="18"/>
          <w:szCs w:val="18"/>
        </w:rPr>
        <w:br w:type="page"/>
      </w:r>
    </w:p>
    <w:sectPr>
      <w:footerReference r:id="rId3" w:type="default"/>
      <w:pgSz w:w="16838" w:h="11906" w:orient="landscape"/>
      <w:pgMar w:top="567" w:right="567" w:bottom="567" w:left="56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1538931343"/>
      <w:docPartObj>
        <w:docPartGallery w:val="autotext"/>
      </w:docPartObj>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sdtContent>
  </w:sdt>
  <w:p>
    <w:pPr>
      <w:pStyle w:val="3"/>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82"/>
    <w:rsid w:val="00061385"/>
    <w:rsid w:val="00081C9F"/>
    <w:rsid w:val="001449FF"/>
    <w:rsid w:val="00236B91"/>
    <w:rsid w:val="002A14A6"/>
    <w:rsid w:val="002E7290"/>
    <w:rsid w:val="003A13B4"/>
    <w:rsid w:val="003B26FE"/>
    <w:rsid w:val="00526EB4"/>
    <w:rsid w:val="00543BC2"/>
    <w:rsid w:val="00561A99"/>
    <w:rsid w:val="007A6767"/>
    <w:rsid w:val="007B4B82"/>
    <w:rsid w:val="00A91683"/>
    <w:rsid w:val="00ED0DC8"/>
    <w:rsid w:val="688D6C83"/>
    <w:rsid w:val="6B9F4EF4"/>
    <w:rsid w:val="6F4D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宋体"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仿宋_GB2312" w:hAnsi="宋体" w:eastAsia="仿宋_GB2312"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仿宋_GB2312" w:hAnsi="宋体" w:eastAsia="仿宋_GB2312"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391</Words>
  <Characters>2229</Characters>
  <Lines>18</Lines>
  <Paragraphs>5</Paragraphs>
  <TotalTime>7</TotalTime>
  <ScaleCrop>false</ScaleCrop>
  <LinksUpToDate>false</LinksUpToDate>
  <CharactersWithSpaces>2615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2020-10-28T07:57:00Z</dcterms:created>
  <dc:creator>张明磊</dc:creator>
  <cp:lastModifiedBy>Administrator</cp:lastModifiedBy>
  <dcterms:modified xsi:type="dcterms:W3CDTF">2020-12-18T01:13:03Z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