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93" w:rsidRDefault="00060F93" w:rsidP="00503274">
      <w:pPr>
        <w:spacing w:line="28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清河区九届人大</w:t>
      </w:r>
    </w:p>
    <w:p w:rsidR="00060F93" w:rsidRDefault="00060F93" w:rsidP="00503274">
      <w:pPr>
        <w:spacing w:line="800" w:lineRule="exact"/>
        <w:rPr>
          <w:rFonts w:ascii="宋体"/>
          <w:b/>
          <w:sz w:val="52"/>
          <w:szCs w:val="52"/>
        </w:rPr>
      </w:pPr>
      <w:r>
        <w:rPr>
          <w:rFonts w:eastAsia="仿宋_GB2312" w:hint="eastAsia"/>
          <w:spacing w:val="-24"/>
          <w:sz w:val="28"/>
        </w:rPr>
        <w:t>四次会议材</w:t>
      </w:r>
      <w:r>
        <w:rPr>
          <w:rFonts w:ascii="仿宋_GB2312" w:eastAsia="仿宋_GB2312" w:hint="eastAsia"/>
          <w:spacing w:val="-24"/>
          <w:sz w:val="28"/>
        </w:rPr>
        <w:t>料（）</w:t>
      </w:r>
    </w:p>
    <w:p w:rsidR="00060F93" w:rsidRDefault="00060F93" w:rsidP="001C524D">
      <w:pPr>
        <w:spacing w:line="800" w:lineRule="exact"/>
        <w:jc w:val="center"/>
        <w:rPr>
          <w:rFonts w:ascii="宋体"/>
          <w:b/>
          <w:sz w:val="52"/>
          <w:szCs w:val="52"/>
        </w:rPr>
      </w:pPr>
    </w:p>
    <w:p w:rsidR="00060F93" w:rsidRPr="00080F4F" w:rsidRDefault="00060F93" w:rsidP="001C524D">
      <w:pPr>
        <w:spacing w:line="800" w:lineRule="exact"/>
        <w:jc w:val="center"/>
        <w:rPr>
          <w:rFonts w:ascii="宋体"/>
          <w:b/>
          <w:sz w:val="52"/>
          <w:szCs w:val="52"/>
        </w:rPr>
      </w:pPr>
      <w:r w:rsidRPr="00080F4F">
        <w:rPr>
          <w:rFonts w:ascii="宋体" w:hAnsi="宋体" w:hint="eastAsia"/>
          <w:b/>
          <w:sz w:val="52"/>
          <w:szCs w:val="52"/>
        </w:rPr>
        <w:t>关于铁岭市清河区</w:t>
      </w:r>
    </w:p>
    <w:p w:rsidR="00060F93" w:rsidRPr="00080F4F" w:rsidRDefault="00060F93" w:rsidP="001C524D">
      <w:pPr>
        <w:spacing w:line="800" w:lineRule="exact"/>
        <w:jc w:val="center"/>
        <w:rPr>
          <w:rFonts w:ascii="宋体"/>
          <w:b/>
          <w:sz w:val="52"/>
          <w:szCs w:val="52"/>
        </w:rPr>
      </w:pPr>
      <w:r w:rsidRPr="00080F4F">
        <w:rPr>
          <w:rFonts w:ascii="宋体" w:hAnsi="宋体"/>
          <w:b/>
          <w:sz w:val="52"/>
          <w:szCs w:val="52"/>
        </w:rPr>
        <w:t>201</w:t>
      </w:r>
      <w:r>
        <w:rPr>
          <w:rFonts w:ascii="宋体" w:hAnsi="宋体"/>
          <w:b/>
          <w:sz w:val="52"/>
          <w:szCs w:val="52"/>
        </w:rPr>
        <w:t>9</w:t>
      </w:r>
      <w:r w:rsidRPr="00080F4F">
        <w:rPr>
          <w:rFonts w:ascii="宋体" w:hAnsi="宋体" w:hint="eastAsia"/>
          <w:b/>
          <w:sz w:val="52"/>
          <w:szCs w:val="52"/>
        </w:rPr>
        <w:t>年财政预算执行情况</w:t>
      </w:r>
    </w:p>
    <w:p w:rsidR="00060F93" w:rsidRPr="00080F4F" w:rsidRDefault="00060F93" w:rsidP="001C524D">
      <w:pPr>
        <w:spacing w:line="800" w:lineRule="exact"/>
        <w:jc w:val="center"/>
        <w:rPr>
          <w:rFonts w:ascii="宋体"/>
          <w:b/>
          <w:sz w:val="52"/>
          <w:szCs w:val="52"/>
        </w:rPr>
      </w:pPr>
      <w:r w:rsidRPr="00080F4F">
        <w:rPr>
          <w:rFonts w:ascii="宋体" w:hAnsi="宋体" w:hint="eastAsia"/>
          <w:b/>
          <w:sz w:val="52"/>
          <w:szCs w:val="52"/>
        </w:rPr>
        <w:t>和</w:t>
      </w:r>
      <w:r w:rsidRPr="00080F4F">
        <w:rPr>
          <w:rFonts w:ascii="宋体" w:hAnsi="宋体"/>
          <w:b/>
          <w:sz w:val="52"/>
          <w:szCs w:val="52"/>
        </w:rPr>
        <w:t>20</w:t>
      </w:r>
      <w:r>
        <w:rPr>
          <w:rFonts w:ascii="宋体" w:hAnsi="宋体"/>
          <w:b/>
          <w:sz w:val="52"/>
          <w:szCs w:val="52"/>
        </w:rPr>
        <w:t>20</w:t>
      </w:r>
      <w:r w:rsidRPr="00080F4F">
        <w:rPr>
          <w:rFonts w:ascii="宋体" w:hAnsi="宋体" w:hint="eastAsia"/>
          <w:b/>
          <w:sz w:val="52"/>
          <w:szCs w:val="52"/>
        </w:rPr>
        <w:t>年财政预算</w:t>
      </w:r>
      <w:r>
        <w:rPr>
          <w:rFonts w:ascii="宋体" w:hAnsi="宋体" w:hint="eastAsia"/>
          <w:b/>
          <w:sz w:val="52"/>
          <w:szCs w:val="52"/>
        </w:rPr>
        <w:t>草案</w:t>
      </w:r>
      <w:r w:rsidRPr="00080F4F">
        <w:rPr>
          <w:rFonts w:ascii="宋体" w:hAnsi="宋体" w:hint="eastAsia"/>
          <w:b/>
          <w:sz w:val="52"/>
          <w:szCs w:val="52"/>
        </w:rPr>
        <w:t>的报告</w:t>
      </w:r>
    </w:p>
    <w:p w:rsidR="00060F93" w:rsidRDefault="00060F93" w:rsidP="00503274">
      <w:pPr>
        <w:spacing w:line="440" w:lineRule="exact"/>
        <w:jc w:val="center"/>
        <w:rPr>
          <w:rFonts w:eastAsia="仿宋_GB2312"/>
          <w:spacing w:val="-12"/>
          <w:sz w:val="28"/>
        </w:rPr>
      </w:pPr>
    </w:p>
    <w:p w:rsidR="00060F93" w:rsidRPr="00624C99" w:rsidRDefault="00060F93" w:rsidP="00503274">
      <w:pPr>
        <w:spacing w:line="440" w:lineRule="exact"/>
        <w:jc w:val="center"/>
        <w:rPr>
          <w:rFonts w:eastAsia="仿宋_GB2312"/>
          <w:spacing w:val="-12"/>
          <w:sz w:val="28"/>
        </w:rPr>
      </w:pPr>
      <w:r>
        <w:rPr>
          <w:rFonts w:eastAsia="仿宋_GB2312"/>
          <w:spacing w:val="-12"/>
          <w:sz w:val="28"/>
        </w:rPr>
        <w:t xml:space="preserve">      </w:t>
      </w:r>
      <w:r w:rsidRPr="00624C99">
        <w:rPr>
          <w:rFonts w:eastAsia="仿宋_GB2312" w:hint="eastAsia"/>
          <w:spacing w:val="-12"/>
          <w:sz w:val="28"/>
        </w:rPr>
        <w:t>（</w:t>
      </w:r>
      <w:r>
        <w:rPr>
          <w:rFonts w:eastAsia="仿宋_GB2312"/>
          <w:spacing w:val="-12"/>
          <w:sz w:val="28"/>
        </w:rPr>
        <w:t>2019</w:t>
      </w:r>
      <w:r w:rsidRPr="00624C99">
        <w:rPr>
          <w:rFonts w:eastAsia="仿宋_GB2312" w:hint="eastAsia"/>
          <w:spacing w:val="-12"/>
          <w:sz w:val="28"/>
        </w:rPr>
        <w:t>年</w:t>
      </w:r>
      <w:r>
        <w:rPr>
          <w:rFonts w:eastAsia="仿宋_GB2312"/>
          <w:spacing w:val="-12"/>
          <w:sz w:val="28"/>
        </w:rPr>
        <w:t>12</w:t>
      </w:r>
      <w:r w:rsidRPr="00624C99">
        <w:rPr>
          <w:rFonts w:eastAsia="仿宋_GB2312" w:hint="eastAsia"/>
          <w:spacing w:val="-12"/>
          <w:sz w:val="28"/>
        </w:rPr>
        <w:t>月</w:t>
      </w:r>
      <w:r w:rsidRPr="00B23505">
        <w:rPr>
          <w:rFonts w:eastAsia="仿宋_GB2312"/>
          <w:spacing w:val="-12"/>
          <w:sz w:val="28"/>
        </w:rPr>
        <w:t>2</w:t>
      </w:r>
      <w:r>
        <w:rPr>
          <w:rFonts w:eastAsia="仿宋_GB2312"/>
          <w:spacing w:val="-12"/>
          <w:sz w:val="28"/>
        </w:rPr>
        <w:t>5</w:t>
      </w:r>
      <w:r>
        <w:rPr>
          <w:rFonts w:eastAsia="仿宋_GB2312" w:hint="eastAsia"/>
          <w:spacing w:val="-12"/>
          <w:sz w:val="28"/>
        </w:rPr>
        <w:t>日铁岭市清河区九届人大四</w:t>
      </w:r>
      <w:r w:rsidRPr="00624C99">
        <w:rPr>
          <w:rFonts w:eastAsia="仿宋_GB2312" w:hint="eastAsia"/>
          <w:spacing w:val="-12"/>
          <w:sz w:val="28"/>
        </w:rPr>
        <w:t>次会议第</w:t>
      </w:r>
      <w:r>
        <w:rPr>
          <w:rFonts w:eastAsia="仿宋_GB2312" w:hint="eastAsia"/>
          <w:spacing w:val="-12"/>
          <w:sz w:val="28"/>
        </w:rPr>
        <w:t>一</w:t>
      </w:r>
      <w:r w:rsidRPr="00624C99">
        <w:rPr>
          <w:rFonts w:eastAsia="仿宋_GB2312" w:hint="eastAsia"/>
          <w:spacing w:val="-12"/>
          <w:sz w:val="28"/>
        </w:rPr>
        <w:t>次</w:t>
      </w:r>
      <w:r>
        <w:rPr>
          <w:rFonts w:eastAsia="仿宋_GB2312" w:hint="eastAsia"/>
          <w:spacing w:val="-12"/>
          <w:sz w:val="28"/>
        </w:rPr>
        <w:t>全体</w:t>
      </w:r>
      <w:r w:rsidRPr="00624C99">
        <w:rPr>
          <w:rFonts w:eastAsia="仿宋_GB2312" w:hint="eastAsia"/>
          <w:spacing w:val="-12"/>
          <w:sz w:val="28"/>
        </w:rPr>
        <w:t>会议</w:t>
      </w:r>
      <w:r>
        <w:rPr>
          <w:rFonts w:eastAsia="仿宋_GB2312" w:hint="eastAsia"/>
          <w:spacing w:val="-12"/>
          <w:sz w:val="28"/>
        </w:rPr>
        <w:t>上</w:t>
      </w:r>
      <w:r w:rsidRPr="00624C99">
        <w:rPr>
          <w:rFonts w:eastAsia="仿宋_GB2312" w:hint="eastAsia"/>
          <w:spacing w:val="-12"/>
          <w:sz w:val="28"/>
        </w:rPr>
        <w:t>）</w:t>
      </w:r>
    </w:p>
    <w:p w:rsidR="00060F93" w:rsidRDefault="00060F93" w:rsidP="001C524D">
      <w:pPr>
        <w:spacing w:line="420" w:lineRule="exact"/>
        <w:jc w:val="center"/>
        <w:rPr>
          <w:rFonts w:eastAsia="仿宋_GB2312"/>
          <w:spacing w:val="-6"/>
          <w:sz w:val="44"/>
          <w:szCs w:val="44"/>
        </w:rPr>
      </w:pPr>
    </w:p>
    <w:p w:rsidR="00060F93" w:rsidRPr="00503274" w:rsidRDefault="00060F93" w:rsidP="001C524D">
      <w:pPr>
        <w:spacing w:line="420" w:lineRule="exact"/>
        <w:jc w:val="center"/>
        <w:rPr>
          <w:rFonts w:ascii="仿宋" w:eastAsia="仿宋" w:hAnsi="仿宋"/>
          <w:sz w:val="32"/>
          <w:szCs w:val="32"/>
        </w:rPr>
      </w:pPr>
      <w:r w:rsidRPr="00503274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财政事务服务中心主任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赵宏旭</w:t>
      </w:r>
    </w:p>
    <w:p w:rsidR="00060F93" w:rsidRDefault="00060F93" w:rsidP="001C524D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060F93" w:rsidRPr="00F65A73" w:rsidRDefault="00060F93" w:rsidP="006632C5">
      <w:pPr>
        <w:spacing w:line="600" w:lineRule="exact"/>
        <w:rPr>
          <w:rFonts w:ascii="宋体"/>
          <w:b/>
          <w:sz w:val="32"/>
          <w:szCs w:val="32"/>
        </w:rPr>
      </w:pPr>
      <w:r w:rsidRPr="00507F16">
        <w:rPr>
          <w:rFonts w:ascii="仿宋" w:eastAsia="仿宋" w:hAnsi="仿宋" w:hint="eastAsia"/>
          <w:sz w:val="32"/>
          <w:szCs w:val="32"/>
        </w:rPr>
        <w:t>各位代表：</w:t>
      </w:r>
    </w:p>
    <w:p w:rsidR="00060F93" w:rsidRPr="00507F16" w:rsidRDefault="00060F93" w:rsidP="001C52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507F16">
        <w:rPr>
          <w:rFonts w:ascii="仿宋" w:eastAsia="仿宋" w:hAnsi="仿宋" w:hint="eastAsia"/>
          <w:sz w:val="32"/>
          <w:szCs w:val="32"/>
        </w:rPr>
        <w:t>我受区人民政府委托，向大会报告</w:t>
      </w:r>
      <w:r w:rsidRPr="00507F16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 w:rsidRPr="00507F16">
        <w:rPr>
          <w:rFonts w:ascii="仿宋" w:eastAsia="仿宋" w:hAnsi="仿宋" w:hint="eastAsia"/>
          <w:sz w:val="32"/>
          <w:szCs w:val="32"/>
        </w:rPr>
        <w:t>年全区财政预算执行情况，提出</w:t>
      </w:r>
      <w:r w:rsidRPr="00507F16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507F16">
        <w:rPr>
          <w:rFonts w:ascii="仿宋" w:eastAsia="仿宋" w:hAnsi="仿宋" w:hint="eastAsia"/>
          <w:sz w:val="32"/>
          <w:szCs w:val="32"/>
        </w:rPr>
        <w:t>年全区财政收支预算草案，请予审议，并请区政协各位委员和其他列席人员提出意见。</w:t>
      </w:r>
    </w:p>
    <w:p w:rsidR="00060F93" w:rsidRPr="000E2104" w:rsidRDefault="00060F93" w:rsidP="0023008C">
      <w:pPr>
        <w:spacing w:line="600" w:lineRule="exact"/>
        <w:ind w:firstLine="645"/>
        <w:rPr>
          <w:rFonts w:ascii="黑体" w:eastAsia="黑体" w:hAnsi="黑体" w:cs="仿宋_GB2312"/>
          <w:sz w:val="32"/>
          <w:szCs w:val="32"/>
        </w:rPr>
      </w:pPr>
      <w:r w:rsidRPr="000E2104">
        <w:rPr>
          <w:rFonts w:ascii="黑体" w:eastAsia="黑体" w:hAnsi="黑体" w:hint="eastAsia"/>
          <w:sz w:val="32"/>
          <w:szCs w:val="32"/>
        </w:rPr>
        <w:t>一、</w:t>
      </w:r>
      <w:r w:rsidRPr="000E2104">
        <w:rPr>
          <w:rFonts w:ascii="黑体" w:eastAsia="黑体" w:hAnsi="黑体" w:cs="仿宋_GB2312"/>
          <w:sz w:val="32"/>
          <w:szCs w:val="32"/>
        </w:rPr>
        <w:t>2019</w:t>
      </w:r>
      <w:r w:rsidRPr="000E2104">
        <w:rPr>
          <w:rFonts w:ascii="黑体" w:eastAsia="黑体" w:hAnsi="黑体" w:cs="仿宋_GB2312" w:hint="eastAsia"/>
          <w:sz w:val="32"/>
          <w:szCs w:val="32"/>
        </w:rPr>
        <w:t>年财政预算执行情况</w:t>
      </w:r>
    </w:p>
    <w:p w:rsidR="00060F93" w:rsidRPr="000E2104" w:rsidRDefault="00060F93" w:rsidP="00C13E27">
      <w:pPr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楷体" w:eastAsia="楷体" w:hAnsi="楷体"/>
          <w:sz w:val="32"/>
          <w:szCs w:val="32"/>
        </w:rPr>
      </w:pPr>
      <w:r w:rsidRPr="000E2104">
        <w:rPr>
          <w:rFonts w:ascii="楷体" w:eastAsia="楷体" w:hAnsi="楷体" w:hint="eastAsia"/>
          <w:b/>
          <w:bCs/>
          <w:sz w:val="32"/>
          <w:szCs w:val="32"/>
        </w:rPr>
        <w:t>（一）一般公共预算收支决算情况</w:t>
      </w:r>
    </w:p>
    <w:p w:rsidR="00060F93" w:rsidRPr="000E2104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E2104">
        <w:rPr>
          <w:rFonts w:ascii="仿宋" w:eastAsia="仿宋" w:hAnsi="仿宋" w:hint="eastAsia"/>
          <w:sz w:val="32"/>
          <w:szCs w:val="32"/>
        </w:rPr>
        <w:t>全区一般公共预算收入预计实现</w:t>
      </w:r>
      <w:r w:rsidRPr="000E2104"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5</w:t>
      </w:r>
      <w:r w:rsidRPr="000E2104">
        <w:rPr>
          <w:rFonts w:ascii="仿宋" w:eastAsia="仿宋" w:hAnsi="仿宋"/>
          <w:sz w:val="32"/>
          <w:szCs w:val="32"/>
        </w:rPr>
        <w:t>00</w:t>
      </w:r>
      <w:r w:rsidRPr="000E2104">
        <w:rPr>
          <w:rFonts w:ascii="仿宋" w:eastAsia="仿宋" w:hAnsi="仿宋" w:hint="eastAsia"/>
          <w:sz w:val="32"/>
          <w:szCs w:val="32"/>
        </w:rPr>
        <w:t>万元，完成年初预算的</w:t>
      </w:r>
      <w:r w:rsidRPr="000E2104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2.1</w:t>
      </w:r>
      <w:r w:rsidRPr="000E2104">
        <w:rPr>
          <w:rFonts w:ascii="仿宋" w:eastAsia="仿宋" w:hAnsi="仿宋"/>
          <w:sz w:val="32"/>
          <w:szCs w:val="32"/>
        </w:rPr>
        <w:t>%</w:t>
      </w:r>
      <w:r w:rsidRPr="000E2104">
        <w:rPr>
          <w:rFonts w:ascii="仿宋" w:eastAsia="仿宋" w:hAnsi="仿宋" w:hint="eastAsia"/>
          <w:sz w:val="32"/>
          <w:szCs w:val="32"/>
        </w:rPr>
        <w:t>，加上上级补助</w:t>
      </w:r>
      <w:r>
        <w:rPr>
          <w:rFonts w:ascii="仿宋" w:eastAsia="仿宋" w:hAnsi="仿宋" w:hint="eastAsia"/>
          <w:sz w:val="32"/>
          <w:szCs w:val="32"/>
        </w:rPr>
        <w:t>、上年结转</w:t>
      </w:r>
      <w:r w:rsidRPr="000E2104">
        <w:rPr>
          <w:rFonts w:ascii="仿宋" w:eastAsia="仿宋" w:hAnsi="仿宋" w:hint="eastAsia"/>
          <w:sz w:val="32"/>
          <w:szCs w:val="32"/>
        </w:rPr>
        <w:t>和调入资金等收入，总收入</w:t>
      </w:r>
      <w:r>
        <w:rPr>
          <w:rFonts w:ascii="仿宋" w:eastAsia="仿宋" w:hAnsi="仿宋"/>
          <w:sz w:val="32"/>
          <w:szCs w:val="32"/>
        </w:rPr>
        <w:t>80388</w:t>
      </w:r>
      <w:r w:rsidRPr="000E2104">
        <w:rPr>
          <w:rFonts w:ascii="仿宋" w:eastAsia="仿宋" w:hAnsi="仿宋" w:hint="eastAsia"/>
          <w:sz w:val="32"/>
          <w:szCs w:val="32"/>
        </w:rPr>
        <w:t>万元。全区一般公共预算支出预计实现</w:t>
      </w:r>
      <w:r w:rsidRPr="000E2104">
        <w:rPr>
          <w:rFonts w:ascii="仿宋" w:eastAsia="仿宋" w:hAnsi="仿宋"/>
          <w:sz w:val="32"/>
          <w:szCs w:val="32"/>
        </w:rPr>
        <w:t>54407</w:t>
      </w:r>
      <w:r w:rsidRPr="000E2104">
        <w:rPr>
          <w:rFonts w:ascii="仿宋" w:eastAsia="仿宋" w:hAnsi="仿宋" w:hint="eastAsia"/>
          <w:sz w:val="32"/>
          <w:szCs w:val="32"/>
        </w:rPr>
        <w:t>万元，完成年初预算的</w:t>
      </w:r>
      <w:r w:rsidRPr="000E2104">
        <w:rPr>
          <w:rFonts w:ascii="仿宋" w:eastAsia="仿宋" w:hAnsi="仿宋"/>
          <w:sz w:val="32"/>
          <w:szCs w:val="32"/>
        </w:rPr>
        <w:t>93.</w:t>
      </w:r>
      <w:r>
        <w:rPr>
          <w:rFonts w:ascii="仿宋" w:eastAsia="仿宋" w:hAnsi="仿宋"/>
          <w:sz w:val="32"/>
          <w:szCs w:val="32"/>
        </w:rPr>
        <w:t>9</w:t>
      </w:r>
      <w:r w:rsidRPr="000E2104">
        <w:rPr>
          <w:rFonts w:ascii="仿宋" w:eastAsia="仿宋" w:hAnsi="仿宋"/>
          <w:sz w:val="32"/>
          <w:szCs w:val="32"/>
        </w:rPr>
        <w:t>%</w:t>
      </w:r>
      <w:r w:rsidRPr="000E2104">
        <w:rPr>
          <w:rFonts w:ascii="仿宋" w:eastAsia="仿宋" w:hAnsi="仿宋" w:hint="eastAsia"/>
          <w:sz w:val="32"/>
          <w:szCs w:val="32"/>
        </w:rPr>
        <w:t>，加上上解和结转下年等支出，总支出</w:t>
      </w:r>
      <w:r w:rsidRPr="000E2104">
        <w:rPr>
          <w:rFonts w:ascii="仿宋" w:eastAsia="仿宋" w:hAnsi="仿宋"/>
          <w:sz w:val="32"/>
          <w:szCs w:val="32"/>
        </w:rPr>
        <w:t>80</w:t>
      </w:r>
      <w:r>
        <w:rPr>
          <w:rFonts w:ascii="仿宋" w:eastAsia="仿宋" w:hAnsi="仿宋"/>
          <w:sz w:val="32"/>
          <w:szCs w:val="32"/>
        </w:rPr>
        <w:t>388</w:t>
      </w:r>
      <w:r w:rsidRPr="000E2104">
        <w:rPr>
          <w:rFonts w:ascii="仿宋" w:eastAsia="仿宋" w:hAnsi="仿宋" w:hint="eastAsia"/>
          <w:sz w:val="32"/>
          <w:szCs w:val="32"/>
        </w:rPr>
        <w:t>万元。收支相抵，当年收支平衡。</w:t>
      </w:r>
    </w:p>
    <w:p w:rsidR="00060F93" w:rsidRPr="00C435A8" w:rsidRDefault="00060F93" w:rsidP="00C13E27">
      <w:pPr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C435A8">
        <w:rPr>
          <w:rFonts w:ascii="楷体" w:eastAsia="楷体" w:hAnsi="楷体" w:hint="eastAsia"/>
          <w:b/>
          <w:bCs/>
          <w:sz w:val="32"/>
          <w:szCs w:val="32"/>
        </w:rPr>
        <w:lastRenderedPageBreak/>
        <w:t>（二）政府性基金收支决算情况</w:t>
      </w:r>
    </w:p>
    <w:p w:rsidR="00060F93" w:rsidRPr="00C435A8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435A8">
        <w:rPr>
          <w:rFonts w:ascii="仿宋" w:eastAsia="仿宋" w:hAnsi="仿宋" w:hint="eastAsia"/>
          <w:sz w:val="32"/>
          <w:szCs w:val="32"/>
        </w:rPr>
        <w:t>全区政府性基金收入预计实现</w:t>
      </w:r>
      <w:r w:rsidRPr="00C435A8">
        <w:rPr>
          <w:rFonts w:ascii="仿宋" w:eastAsia="仿宋" w:hAnsi="仿宋"/>
          <w:sz w:val="32"/>
          <w:szCs w:val="32"/>
        </w:rPr>
        <w:t>3000</w:t>
      </w:r>
      <w:r w:rsidRPr="00C435A8">
        <w:rPr>
          <w:rFonts w:ascii="仿宋" w:eastAsia="仿宋" w:hAnsi="仿宋" w:hint="eastAsia"/>
          <w:sz w:val="32"/>
          <w:szCs w:val="32"/>
        </w:rPr>
        <w:t>万元，加上上级补助、上年结转和</w:t>
      </w:r>
      <w:r>
        <w:rPr>
          <w:rFonts w:ascii="仿宋" w:eastAsia="仿宋" w:hAnsi="仿宋" w:hint="eastAsia"/>
          <w:sz w:val="32"/>
          <w:szCs w:val="32"/>
        </w:rPr>
        <w:t>债务转贷收入</w:t>
      </w:r>
      <w:r w:rsidRPr="00C435A8">
        <w:rPr>
          <w:rFonts w:ascii="仿宋" w:eastAsia="仿宋" w:hAnsi="仿宋" w:hint="eastAsia"/>
          <w:sz w:val="32"/>
          <w:szCs w:val="32"/>
        </w:rPr>
        <w:t>等，总收入</w:t>
      </w:r>
      <w:r>
        <w:rPr>
          <w:rFonts w:ascii="仿宋" w:eastAsia="仿宋" w:hAnsi="仿宋"/>
          <w:sz w:val="32"/>
          <w:szCs w:val="32"/>
        </w:rPr>
        <w:t>9414</w:t>
      </w:r>
      <w:r w:rsidRPr="00C435A8">
        <w:rPr>
          <w:rFonts w:ascii="仿宋" w:eastAsia="仿宋" w:hAnsi="仿宋" w:hint="eastAsia"/>
          <w:sz w:val="32"/>
          <w:szCs w:val="32"/>
        </w:rPr>
        <w:t>万元。全区政府性基金支出预计实现</w:t>
      </w:r>
      <w:r w:rsidRPr="00C435A8">
        <w:rPr>
          <w:rFonts w:ascii="仿宋" w:eastAsia="仿宋" w:hAnsi="仿宋"/>
          <w:sz w:val="32"/>
          <w:szCs w:val="32"/>
        </w:rPr>
        <w:t>5054</w:t>
      </w:r>
      <w:r w:rsidRPr="00C435A8">
        <w:rPr>
          <w:rFonts w:ascii="仿宋" w:eastAsia="仿宋" w:hAnsi="仿宋" w:hint="eastAsia"/>
          <w:sz w:val="32"/>
          <w:szCs w:val="32"/>
        </w:rPr>
        <w:t>万元，加上上解、调出资金和结转下年</w:t>
      </w:r>
      <w:r>
        <w:rPr>
          <w:rFonts w:ascii="仿宋" w:eastAsia="仿宋" w:hAnsi="仿宋" w:hint="eastAsia"/>
          <w:sz w:val="32"/>
          <w:szCs w:val="32"/>
        </w:rPr>
        <w:t>等</w:t>
      </w:r>
      <w:r w:rsidRPr="00C435A8">
        <w:rPr>
          <w:rFonts w:ascii="仿宋" w:eastAsia="仿宋" w:hAnsi="仿宋" w:hint="eastAsia"/>
          <w:sz w:val="32"/>
          <w:szCs w:val="32"/>
        </w:rPr>
        <w:t>支出，总支出</w:t>
      </w:r>
      <w:r>
        <w:rPr>
          <w:rFonts w:ascii="仿宋" w:eastAsia="仿宋" w:hAnsi="仿宋"/>
          <w:sz w:val="32"/>
          <w:szCs w:val="32"/>
        </w:rPr>
        <w:t>9414</w:t>
      </w:r>
      <w:r w:rsidRPr="00C435A8">
        <w:rPr>
          <w:rFonts w:ascii="仿宋" w:eastAsia="仿宋" w:hAnsi="仿宋" w:hint="eastAsia"/>
          <w:sz w:val="32"/>
          <w:szCs w:val="32"/>
        </w:rPr>
        <w:t>万元。收支相抵，当年收支平衡。</w:t>
      </w:r>
    </w:p>
    <w:p w:rsidR="00060F93" w:rsidRPr="005C27AC" w:rsidRDefault="00060F93" w:rsidP="00C13E27">
      <w:pPr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5C27AC">
        <w:rPr>
          <w:rFonts w:ascii="楷体" w:eastAsia="楷体" w:hAnsi="楷体" w:hint="eastAsia"/>
          <w:b/>
          <w:bCs/>
          <w:sz w:val="32"/>
          <w:szCs w:val="32"/>
        </w:rPr>
        <w:t>（三）社会保险基金收支决算情况</w:t>
      </w:r>
    </w:p>
    <w:p w:rsidR="00060F93" w:rsidRPr="001A486B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5C27AC">
        <w:rPr>
          <w:rFonts w:ascii="仿宋" w:eastAsia="仿宋" w:hAnsi="仿宋" w:hint="eastAsia"/>
          <w:sz w:val="32"/>
          <w:szCs w:val="32"/>
        </w:rPr>
        <w:t>全区社会保险基金收入</w:t>
      </w:r>
      <w:r w:rsidR="00C13E27">
        <w:rPr>
          <w:rFonts w:ascii="仿宋" w:eastAsia="仿宋" w:hAnsi="仿宋"/>
          <w:sz w:val="32"/>
          <w:szCs w:val="32"/>
        </w:rPr>
        <w:t>30</w:t>
      </w:r>
      <w:r w:rsidR="00C13E27">
        <w:rPr>
          <w:rFonts w:ascii="仿宋" w:eastAsia="仿宋" w:hAnsi="仿宋" w:hint="eastAsia"/>
          <w:sz w:val="32"/>
          <w:szCs w:val="32"/>
        </w:rPr>
        <w:t>463</w:t>
      </w:r>
      <w:r w:rsidRPr="005C27AC">
        <w:rPr>
          <w:rFonts w:ascii="仿宋" w:eastAsia="仿宋" w:hAnsi="仿宋" w:hint="eastAsia"/>
          <w:sz w:val="32"/>
          <w:szCs w:val="32"/>
        </w:rPr>
        <w:t>万元，完成年初预算的</w:t>
      </w:r>
      <w:r w:rsidR="00C13E27">
        <w:rPr>
          <w:rFonts w:ascii="仿宋" w:eastAsia="仿宋" w:hAnsi="仿宋" w:hint="eastAsia"/>
          <w:sz w:val="32"/>
          <w:szCs w:val="32"/>
        </w:rPr>
        <w:t>114.9</w:t>
      </w:r>
      <w:r w:rsidRPr="005C27AC">
        <w:rPr>
          <w:rFonts w:ascii="仿宋" w:eastAsia="仿宋" w:hAnsi="仿宋"/>
          <w:sz w:val="32"/>
          <w:szCs w:val="32"/>
        </w:rPr>
        <w:t>%</w:t>
      </w:r>
      <w:r w:rsidRPr="005C27AC">
        <w:rPr>
          <w:rFonts w:ascii="仿宋" w:eastAsia="仿宋" w:hAnsi="仿宋" w:hint="eastAsia"/>
          <w:sz w:val="32"/>
          <w:szCs w:val="32"/>
        </w:rPr>
        <w:t>；社会保险基金支出</w:t>
      </w:r>
      <w:r w:rsidRPr="005C27AC">
        <w:rPr>
          <w:rFonts w:ascii="仿宋" w:eastAsia="仿宋" w:hAnsi="仿宋"/>
          <w:sz w:val="32"/>
          <w:szCs w:val="32"/>
        </w:rPr>
        <w:t>28907</w:t>
      </w:r>
      <w:r w:rsidRPr="005C27AC">
        <w:rPr>
          <w:rFonts w:ascii="仿宋" w:eastAsia="仿宋" w:hAnsi="仿宋" w:hint="eastAsia"/>
          <w:sz w:val="32"/>
          <w:szCs w:val="32"/>
        </w:rPr>
        <w:t>万元，完成年初预算的</w:t>
      </w:r>
      <w:r w:rsidRPr="005C27AC">
        <w:rPr>
          <w:rFonts w:ascii="仿宋" w:eastAsia="仿宋" w:hAnsi="仿宋"/>
          <w:sz w:val="32"/>
          <w:szCs w:val="32"/>
        </w:rPr>
        <w:t>104.9%</w:t>
      </w:r>
      <w:r w:rsidRPr="005C27AC">
        <w:rPr>
          <w:rFonts w:ascii="仿宋" w:eastAsia="仿宋" w:hAnsi="仿宋" w:hint="eastAsia"/>
          <w:sz w:val="32"/>
          <w:szCs w:val="32"/>
        </w:rPr>
        <w:t>。收支相抵后，当年结余</w:t>
      </w:r>
      <w:r w:rsidR="00C13E27">
        <w:rPr>
          <w:rFonts w:ascii="仿宋" w:eastAsia="仿宋" w:hAnsi="仿宋" w:hint="eastAsia"/>
          <w:sz w:val="32"/>
          <w:szCs w:val="32"/>
        </w:rPr>
        <w:t>1556</w:t>
      </w:r>
      <w:r w:rsidRPr="005C27AC">
        <w:rPr>
          <w:rFonts w:ascii="仿宋" w:eastAsia="仿宋" w:hAnsi="仿宋" w:hint="eastAsia"/>
          <w:sz w:val="32"/>
          <w:szCs w:val="32"/>
        </w:rPr>
        <w:t>万元。其中：企业养老保险收入</w:t>
      </w:r>
      <w:r w:rsidR="00C13E27">
        <w:rPr>
          <w:rFonts w:ascii="仿宋" w:eastAsia="仿宋" w:hAnsi="仿宋" w:hint="eastAsia"/>
          <w:sz w:val="32"/>
          <w:szCs w:val="32"/>
        </w:rPr>
        <w:t>11553</w:t>
      </w:r>
      <w:r w:rsidRPr="005C27AC">
        <w:rPr>
          <w:rFonts w:ascii="仿宋" w:eastAsia="仿宋" w:hAnsi="仿宋" w:hint="eastAsia"/>
          <w:sz w:val="32"/>
          <w:szCs w:val="32"/>
        </w:rPr>
        <w:t>万元，完成年初预算的</w:t>
      </w:r>
      <w:r w:rsidRPr="005C27AC">
        <w:rPr>
          <w:rFonts w:ascii="仿宋" w:eastAsia="仿宋" w:hAnsi="仿宋"/>
          <w:sz w:val="32"/>
          <w:szCs w:val="32"/>
        </w:rPr>
        <w:t>1</w:t>
      </w:r>
      <w:r w:rsidR="00C13E27">
        <w:rPr>
          <w:rFonts w:ascii="仿宋" w:eastAsia="仿宋" w:hAnsi="仿宋" w:hint="eastAsia"/>
          <w:sz w:val="32"/>
          <w:szCs w:val="32"/>
        </w:rPr>
        <w:t>37.9</w:t>
      </w:r>
      <w:r w:rsidRPr="005C27AC">
        <w:rPr>
          <w:rFonts w:ascii="仿宋" w:eastAsia="仿宋" w:hAnsi="仿宋"/>
          <w:sz w:val="32"/>
          <w:szCs w:val="32"/>
        </w:rPr>
        <w:t>%</w:t>
      </w:r>
      <w:r w:rsidRPr="005C27AC">
        <w:rPr>
          <w:rFonts w:ascii="仿宋" w:eastAsia="仿宋" w:hAnsi="仿宋" w:hint="eastAsia"/>
          <w:sz w:val="32"/>
          <w:szCs w:val="32"/>
        </w:rPr>
        <w:t>；企业养老保险支出</w:t>
      </w:r>
      <w:r w:rsidRPr="005C27AC">
        <w:rPr>
          <w:rFonts w:ascii="仿宋" w:eastAsia="仿宋" w:hAnsi="仿宋"/>
          <w:sz w:val="32"/>
          <w:szCs w:val="32"/>
        </w:rPr>
        <w:t>11988</w:t>
      </w:r>
      <w:r w:rsidRPr="005C27AC">
        <w:rPr>
          <w:rFonts w:ascii="仿宋" w:eastAsia="仿宋" w:hAnsi="仿宋" w:hint="eastAsia"/>
          <w:sz w:val="32"/>
          <w:szCs w:val="32"/>
        </w:rPr>
        <w:t>万元，完成年初预算的</w:t>
      </w:r>
      <w:r w:rsidRPr="005C27AC">
        <w:rPr>
          <w:rFonts w:ascii="仿宋" w:eastAsia="仿宋" w:hAnsi="仿宋"/>
          <w:sz w:val="32"/>
          <w:szCs w:val="32"/>
        </w:rPr>
        <w:t>102.2%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C27AC">
        <w:rPr>
          <w:rFonts w:ascii="仿宋" w:eastAsia="仿宋" w:hAnsi="仿宋" w:hint="eastAsia"/>
          <w:sz w:val="32"/>
          <w:szCs w:val="32"/>
        </w:rPr>
        <w:t>当年缺口</w:t>
      </w:r>
      <w:r w:rsidR="00C13E27">
        <w:rPr>
          <w:rFonts w:ascii="仿宋" w:eastAsia="仿宋" w:hAnsi="仿宋" w:hint="eastAsia"/>
          <w:sz w:val="32"/>
          <w:szCs w:val="32"/>
        </w:rPr>
        <w:t>435</w:t>
      </w:r>
      <w:r w:rsidRPr="005C27AC">
        <w:rPr>
          <w:rFonts w:ascii="仿宋" w:eastAsia="仿宋" w:hAnsi="仿宋" w:hint="eastAsia"/>
          <w:sz w:val="32"/>
          <w:szCs w:val="32"/>
        </w:rPr>
        <w:t>万元。</w:t>
      </w:r>
    </w:p>
    <w:p w:rsidR="00060F93" w:rsidRPr="001A486B" w:rsidRDefault="00060F93" w:rsidP="00C13E27">
      <w:pPr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1A486B">
        <w:rPr>
          <w:rFonts w:ascii="楷体" w:eastAsia="楷体" w:hAnsi="楷体" w:hint="eastAsia"/>
          <w:b/>
          <w:bCs/>
          <w:sz w:val="32"/>
          <w:szCs w:val="32"/>
        </w:rPr>
        <w:t>（四）执行区九届人大</w:t>
      </w:r>
      <w:r>
        <w:rPr>
          <w:rFonts w:ascii="楷体" w:eastAsia="楷体" w:hAnsi="楷体" w:hint="eastAsia"/>
          <w:b/>
          <w:bCs/>
          <w:sz w:val="32"/>
          <w:szCs w:val="32"/>
        </w:rPr>
        <w:t>三</w:t>
      </w:r>
      <w:r w:rsidRPr="001A486B">
        <w:rPr>
          <w:rFonts w:ascii="楷体" w:eastAsia="楷体" w:hAnsi="楷体" w:hint="eastAsia"/>
          <w:b/>
          <w:bCs/>
          <w:sz w:val="32"/>
          <w:szCs w:val="32"/>
        </w:rPr>
        <w:t>次会议决议情况</w:t>
      </w:r>
    </w:p>
    <w:p w:rsidR="00060F93" w:rsidRPr="000F0EEE" w:rsidRDefault="00060F93" w:rsidP="0023008C">
      <w:pPr>
        <w:spacing w:line="600" w:lineRule="exact"/>
        <w:ind w:firstLine="630"/>
        <w:rPr>
          <w:rFonts w:ascii="楷体" w:eastAsia="楷体" w:hAnsi="楷体"/>
          <w:b/>
          <w:sz w:val="32"/>
          <w:szCs w:val="32"/>
        </w:rPr>
      </w:pPr>
      <w:r w:rsidRPr="001A486B">
        <w:rPr>
          <w:rFonts w:ascii="楷体" w:eastAsia="楷体" w:hAnsi="楷体"/>
          <w:b/>
          <w:sz w:val="32"/>
          <w:szCs w:val="32"/>
        </w:rPr>
        <w:t>1</w:t>
      </w:r>
      <w:r w:rsidRPr="001A486B">
        <w:rPr>
          <w:rFonts w:ascii="楷体" w:eastAsia="楷体" w:hAnsi="楷体" w:hint="eastAsia"/>
          <w:b/>
          <w:sz w:val="32"/>
          <w:szCs w:val="32"/>
        </w:rPr>
        <w:t>、围绕中心、服务大局，推动区域经济高质</w:t>
      </w:r>
      <w:r w:rsidRPr="000F0EEE">
        <w:rPr>
          <w:rFonts w:ascii="楷体" w:eastAsia="楷体" w:hAnsi="楷体" w:hint="eastAsia"/>
          <w:b/>
          <w:sz w:val="32"/>
          <w:szCs w:val="32"/>
        </w:rPr>
        <w:t>量发展</w:t>
      </w:r>
    </w:p>
    <w:p w:rsidR="00060F93" w:rsidRPr="001E1A8A" w:rsidRDefault="00060F93" w:rsidP="00612C5F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1E1A8A">
        <w:rPr>
          <w:rFonts w:ascii="仿宋" w:eastAsia="仿宋" w:hAnsi="仿宋" w:hint="eastAsia"/>
          <w:b/>
          <w:sz w:val="32"/>
          <w:szCs w:val="32"/>
        </w:rPr>
        <w:t>一是全力促增收。</w:t>
      </w:r>
      <w:r w:rsidRPr="001E1A8A">
        <w:rPr>
          <w:rFonts w:ascii="仿宋" w:eastAsia="仿宋" w:hAnsi="仿宋" w:hint="eastAsia"/>
          <w:sz w:val="32"/>
          <w:szCs w:val="32"/>
        </w:rPr>
        <w:t>面对今年经济下行和减税降费等不利因素，财税部门一方面明确收入任务，完善征管措施，细化目标考核，不断筑牢税源基础；另一方面积极挖掘税收潜力，规范征收行为，</w:t>
      </w:r>
      <w:r>
        <w:rPr>
          <w:rFonts w:ascii="仿宋" w:eastAsia="仿宋" w:hAnsi="仿宋" w:hint="eastAsia"/>
          <w:sz w:val="32"/>
          <w:szCs w:val="32"/>
        </w:rPr>
        <w:t>加大税收清欠力度，实现</w:t>
      </w:r>
      <w:r w:rsidRPr="001E1A8A">
        <w:rPr>
          <w:rFonts w:ascii="仿宋" w:eastAsia="仿宋" w:hAnsi="仿宋" w:hint="eastAsia"/>
          <w:sz w:val="32"/>
          <w:szCs w:val="32"/>
        </w:rPr>
        <w:t>了一般公共预算收入的逆势增长。</w:t>
      </w:r>
      <w:r w:rsidRPr="001E1A8A">
        <w:rPr>
          <w:rFonts w:ascii="仿宋" w:eastAsia="仿宋" w:hAnsi="仿宋" w:hint="eastAsia"/>
          <w:b/>
          <w:sz w:val="32"/>
          <w:szCs w:val="32"/>
        </w:rPr>
        <w:t>二是极力寻外援。</w:t>
      </w:r>
      <w:r w:rsidRPr="001E1A8A">
        <w:rPr>
          <w:rFonts w:ascii="仿宋" w:eastAsia="仿宋" w:hAnsi="仿宋" w:hint="eastAsia"/>
          <w:sz w:val="32"/>
          <w:szCs w:val="32"/>
        </w:rPr>
        <w:t>认真研究财税政策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E1A8A">
        <w:rPr>
          <w:rFonts w:ascii="仿宋" w:eastAsia="仿宋" w:hAnsi="仿宋" w:hint="eastAsia"/>
          <w:sz w:val="32"/>
          <w:szCs w:val="32"/>
        </w:rPr>
        <w:t>把握国家和省市资金投向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E1A8A">
        <w:rPr>
          <w:rFonts w:ascii="仿宋" w:eastAsia="仿宋" w:hAnsi="仿宋" w:hint="eastAsia"/>
          <w:sz w:val="32"/>
          <w:szCs w:val="32"/>
        </w:rPr>
        <w:t>争取置换债券</w:t>
      </w:r>
      <w:r w:rsidRPr="001E1A8A">
        <w:rPr>
          <w:rFonts w:ascii="仿宋" w:eastAsia="仿宋" w:hAnsi="仿宋"/>
          <w:sz w:val="32"/>
          <w:szCs w:val="32"/>
        </w:rPr>
        <w:t>5461</w:t>
      </w:r>
      <w:r w:rsidRPr="001E1A8A">
        <w:rPr>
          <w:rFonts w:ascii="仿宋" w:eastAsia="仿宋" w:hAnsi="仿宋" w:hint="eastAsia"/>
          <w:sz w:val="32"/>
          <w:szCs w:val="32"/>
        </w:rPr>
        <w:t>万元、新增债券</w:t>
      </w:r>
      <w:r w:rsidRPr="001E1A8A">
        <w:rPr>
          <w:rFonts w:ascii="仿宋" w:eastAsia="仿宋" w:hAnsi="仿宋"/>
          <w:sz w:val="32"/>
          <w:szCs w:val="32"/>
        </w:rPr>
        <w:t>6000</w:t>
      </w:r>
      <w:r w:rsidRPr="001E1A8A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E1A8A">
        <w:rPr>
          <w:rFonts w:ascii="仿宋" w:eastAsia="仿宋" w:hAnsi="仿宋" w:hint="eastAsia"/>
          <w:sz w:val="32"/>
          <w:szCs w:val="32"/>
        </w:rPr>
        <w:t>省级企业养老保险调剂金</w:t>
      </w:r>
      <w:r w:rsidRPr="001E1A8A">
        <w:rPr>
          <w:rFonts w:ascii="仿宋" w:eastAsia="仿宋" w:hAnsi="仿宋"/>
          <w:sz w:val="32"/>
          <w:szCs w:val="32"/>
        </w:rPr>
        <w:t>3784</w:t>
      </w:r>
      <w:r w:rsidRPr="001E1A8A">
        <w:rPr>
          <w:rFonts w:ascii="仿宋" w:eastAsia="仿宋" w:hAnsi="仿宋" w:hint="eastAsia"/>
          <w:sz w:val="32"/>
          <w:szCs w:val="32"/>
        </w:rPr>
        <w:t>万元，实际到位各类上级专项资金</w:t>
      </w:r>
      <w:r w:rsidRPr="001E1A8A">
        <w:rPr>
          <w:rFonts w:ascii="仿宋" w:eastAsia="仿宋" w:hAnsi="仿宋"/>
          <w:sz w:val="32"/>
          <w:szCs w:val="32"/>
        </w:rPr>
        <w:t>3.52</w:t>
      </w:r>
      <w:r w:rsidRPr="001E1A8A">
        <w:rPr>
          <w:rFonts w:ascii="仿宋" w:eastAsia="仿宋" w:hAnsi="仿宋" w:hint="eastAsia"/>
          <w:sz w:val="32"/>
          <w:szCs w:val="32"/>
        </w:rPr>
        <w:t>亿元，有效降低了政府债务偿还风险，为我区各项事业发展提供了资金保障。</w:t>
      </w:r>
      <w:r w:rsidRPr="001E1A8A">
        <w:rPr>
          <w:rFonts w:ascii="仿宋" w:eastAsia="仿宋" w:hAnsi="仿宋" w:hint="eastAsia"/>
          <w:b/>
          <w:sz w:val="32"/>
          <w:szCs w:val="32"/>
        </w:rPr>
        <w:t>三是竭力助企业。</w:t>
      </w:r>
      <w:r>
        <w:rPr>
          <w:rFonts w:ascii="仿宋" w:eastAsia="仿宋" w:hAnsi="仿宋" w:hint="eastAsia"/>
          <w:sz w:val="32"/>
          <w:szCs w:val="32"/>
        </w:rPr>
        <w:t>贯彻</w:t>
      </w:r>
      <w:r w:rsidRPr="001E1A8A">
        <w:rPr>
          <w:rFonts w:ascii="仿宋" w:eastAsia="仿宋" w:hAnsi="仿宋" w:hint="eastAsia"/>
          <w:sz w:val="32"/>
          <w:szCs w:val="32"/>
        </w:rPr>
        <w:t>落实国家减税降费政策，全年预计减轻企</w:t>
      </w:r>
      <w:r w:rsidRPr="001E1A8A">
        <w:rPr>
          <w:rFonts w:ascii="仿宋" w:eastAsia="仿宋" w:hAnsi="仿宋" w:hint="eastAsia"/>
          <w:sz w:val="32"/>
          <w:szCs w:val="32"/>
        </w:rPr>
        <w:lastRenderedPageBreak/>
        <w:t>业税费负担</w:t>
      </w:r>
      <w:r w:rsidRPr="001E1A8A">
        <w:rPr>
          <w:rFonts w:ascii="仿宋" w:eastAsia="仿宋" w:hAnsi="仿宋"/>
          <w:sz w:val="32"/>
          <w:szCs w:val="32"/>
        </w:rPr>
        <w:t>6500</w:t>
      </w:r>
      <w:r w:rsidRPr="001E1A8A">
        <w:rPr>
          <w:rFonts w:ascii="仿宋" w:eastAsia="仿宋" w:hAnsi="仿宋" w:hint="eastAsia"/>
          <w:sz w:val="32"/>
          <w:szCs w:val="32"/>
        </w:rPr>
        <w:t>万元；加大对重点企业扶持力度，协助企业融资贷款</w:t>
      </w:r>
      <w:r w:rsidRPr="001E1A8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1E1A8A">
        <w:rPr>
          <w:rFonts w:ascii="仿宋" w:eastAsia="仿宋" w:hAnsi="仿宋"/>
          <w:sz w:val="32"/>
          <w:szCs w:val="32"/>
        </w:rPr>
        <w:t>87</w:t>
      </w:r>
      <w:r>
        <w:rPr>
          <w:rFonts w:ascii="仿宋" w:eastAsia="仿宋" w:hAnsi="仿宋" w:hint="eastAsia"/>
          <w:sz w:val="32"/>
          <w:szCs w:val="32"/>
        </w:rPr>
        <w:t>亿</w:t>
      </w:r>
      <w:r w:rsidRPr="001E1A8A">
        <w:rPr>
          <w:rFonts w:ascii="仿宋" w:eastAsia="仿宋" w:hAnsi="仿宋" w:hint="eastAsia"/>
          <w:sz w:val="32"/>
          <w:szCs w:val="32"/>
        </w:rPr>
        <w:t>元，有效缓解了企业在生产经营过程中的资金困境；加大企业扶持资金投入，全年安排园区等产业基础建设资金</w:t>
      </w:r>
      <w:r w:rsidRPr="001E1A8A">
        <w:rPr>
          <w:rFonts w:ascii="仿宋" w:eastAsia="仿宋" w:hAnsi="仿宋"/>
          <w:sz w:val="32"/>
          <w:szCs w:val="32"/>
        </w:rPr>
        <w:t>987</w:t>
      </w:r>
      <w:r w:rsidRPr="001E1A8A">
        <w:rPr>
          <w:rFonts w:ascii="仿宋" w:eastAsia="仿宋" w:hAnsi="仿宋" w:hint="eastAsia"/>
          <w:sz w:val="32"/>
          <w:szCs w:val="32"/>
        </w:rPr>
        <w:t>万元，确保了新进企业及时投产达效，夯实</w:t>
      </w:r>
      <w:r>
        <w:rPr>
          <w:rFonts w:ascii="仿宋" w:eastAsia="仿宋" w:hAnsi="仿宋" w:hint="eastAsia"/>
          <w:sz w:val="32"/>
          <w:szCs w:val="32"/>
        </w:rPr>
        <w:t>了经济</w:t>
      </w:r>
      <w:r w:rsidRPr="001E1A8A">
        <w:rPr>
          <w:rFonts w:ascii="仿宋" w:eastAsia="仿宋" w:hAnsi="仿宋" w:hint="eastAsia"/>
          <w:sz w:val="32"/>
          <w:szCs w:val="32"/>
        </w:rPr>
        <w:t>发展基础。</w:t>
      </w:r>
    </w:p>
    <w:p w:rsidR="00060F93" w:rsidRPr="00407C9D" w:rsidRDefault="00060F93" w:rsidP="0023008C">
      <w:pPr>
        <w:spacing w:line="600" w:lineRule="exact"/>
        <w:ind w:firstLine="630"/>
        <w:rPr>
          <w:rFonts w:ascii="楷体" w:eastAsia="楷体" w:hAnsi="楷体"/>
          <w:b/>
          <w:sz w:val="32"/>
          <w:szCs w:val="32"/>
        </w:rPr>
      </w:pPr>
      <w:r w:rsidRPr="008F3CBF">
        <w:rPr>
          <w:rFonts w:ascii="楷体" w:eastAsia="楷体" w:hAnsi="楷体"/>
          <w:b/>
          <w:sz w:val="32"/>
          <w:szCs w:val="32"/>
        </w:rPr>
        <w:t>2</w:t>
      </w:r>
      <w:r w:rsidRPr="008F3CBF">
        <w:rPr>
          <w:rFonts w:ascii="楷体" w:eastAsia="楷体" w:hAnsi="楷体" w:hint="eastAsia"/>
          <w:b/>
          <w:sz w:val="32"/>
          <w:szCs w:val="32"/>
        </w:rPr>
        <w:t>、防范风险、严控支出，推动民生事业</w:t>
      </w:r>
      <w:r w:rsidRPr="00407C9D">
        <w:rPr>
          <w:rFonts w:ascii="楷体" w:eastAsia="楷体" w:hAnsi="楷体" w:hint="eastAsia"/>
          <w:b/>
          <w:sz w:val="32"/>
          <w:szCs w:val="32"/>
        </w:rPr>
        <w:t>高质量发展</w:t>
      </w:r>
    </w:p>
    <w:p w:rsidR="00060F93" w:rsidRPr="001E1A8A" w:rsidRDefault="00060F93" w:rsidP="0023008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1E1A8A">
        <w:rPr>
          <w:rFonts w:ascii="仿宋" w:eastAsia="仿宋" w:hAnsi="仿宋" w:hint="eastAsia"/>
          <w:b/>
          <w:sz w:val="32"/>
          <w:szCs w:val="32"/>
        </w:rPr>
        <w:t>一是刚性需求保障有力。</w:t>
      </w:r>
      <w:r w:rsidRPr="001E1A8A">
        <w:rPr>
          <w:rFonts w:ascii="仿宋" w:eastAsia="仿宋" w:hAnsi="仿宋" w:hint="eastAsia"/>
          <w:sz w:val="32"/>
          <w:szCs w:val="32"/>
        </w:rPr>
        <w:t>全年“三保”支出累计安排</w:t>
      </w:r>
      <w:r w:rsidRPr="001E1A8A">
        <w:rPr>
          <w:rFonts w:ascii="仿宋" w:eastAsia="仿宋" w:hAnsi="仿宋"/>
          <w:sz w:val="32"/>
          <w:szCs w:val="32"/>
        </w:rPr>
        <w:t>5.33</w:t>
      </w:r>
      <w:r w:rsidRPr="001E1A8A">
        <w:rPr>
          <w:rFonts w:ascii="仿宋" w:eastAsia="仿宋" w:hAnsi="仿宋" w:hint="eastAsia"/>
          <w:sz w:val="32"/>
          <w:szCs w:val="32"/>
        </w:rPr>
        <w:t>亿元，其中：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1E1A8A">
        <w:rPr>
          <w:rFonts w:ascii="仿宋" w:eastAsia="仿宋" w:hAnsi="仿宋" w:hint="eastAsia"/>
          <w:sz w:val="32"/>
          <w:szCs w:val="32"/>
        </w:rPr>
        <w:t>工资类支出</w:t>
      </w:r>
      <w:r w:rsidRPr="001E1A8A">
        <w:rPr>
          <w:rFonts w:ascii="仿宋" w:eastAsia="仿宋" w:hAnsi="仿宋"/>
          <w:sz w:val="32"/>
          <w:szCs w:val="32"/>
        </w:rPr>
        <w:t>2.64</w:t>
      </w:r>
      <w:r w:rsidRPr="001E1A8A">
        <w:rPr>
          <w:rFonts w:ascii="仿宋" w:eastAsia="仿宋" w:hAnsi="仿宋" w:hint="eastAsia"/>
          <w:sz w:val="32"/>
          <w:szCs w:val="32"/>
        </w:rPr>
        <w:t>亿元，在保障今年工资需求的同时将基本工资调标、公务员车补等政策全额兑现；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1E1A8A">
        <w:rPr>
          <w:rFonts w:ascii="仿宋" w:eastAsia="仿宋" w:hAnsi="仿宋" w:hint="eastAsia"/>
          <w:sz w:val="32"/>
          <w:szCs w:val="32"/>
        </w:rPr>
        <w:t>单位运转支出</w:t>
      </w:r>
      <w:r w:rsidRPr="001E1A8A">
        <w:rPr>
          <w:rFonts w:ascii="仿宋" w:eastAsia="仿宋" w:hAnsi="仿宋"/>
          <w:sz w:val="32"/>
          <w:szCs w:val="32"/>
        </w:rPr>
        <w:t>0.59</w:t>
      </w:r>
      <w:r w:rsidRPr="001E1A8A">
        <w:rPr>
          <w:rFonts w:ascii="仿宋" w:eastAsia="仿宋" w:hAnsi="仿宋" w:hint="eastAsia"/>
          <w:sz w:val="32"/>
          <w:szCs w:val="32"/>
        </w:rPr>
        <w:t>亿元，确保了机关事业单位业务的正常开展；</w:t>
      </w:r>
      <w:r>
        <w:rPr>
          <w:rFonts w:ascii="仿宋" w:eastAsia="仿宋" w:hAnsi="仿宋" w:hint="eastAsia"/>
          <w:sz w:val="32"/>
          <w:szCs w:val="32"/>
        </w:rPr>
        <w:t>安排</w:t>
      </w:r>
      <w:r w:rsidRPr="001E1A8A">
        <w:rPr>
          <w:rFonts w:ascii="仿宋" w:eastAsia="仿宋" w:hAnsi="仿宋" w:hint="eastAsia"/>
          <w:sz w:val="32"/>
          <w:szCs w:val="32"/>
        </w:rPr>
        <w:t>基本民生类支出</w:t>
      </w:r>
      <w:r w:rsidRPr="001E1A8A">
        <w:rPr>
          <w:rFonts w:ascii="仿宋" w:eastAsia="仿宋" w:hAnsi="仿宋"/>
          <w:sz w:val="32"/>
          <w:szCs w:val="32"/>
        </w:rPr>
        <w:t>2.1</w:t>
      </w:r>
      <w:r w:rsidRPr="001E1A8A">
        <w:rPr>
          <w:rFonts w:ascii="仿宋" w:eastAsia="仿宋" w:hAnsi="仿宋" w:hint="eastAsia"/>
          <w:sz w:val="32"/>
          <w:szCs w:val="32"/>
        </w:rPr>
        <w:t>亿元，确保了义务教育、医疗保障等民生领域的基本需求。</w:t>
      </w:r>
      <w:r w:rsidRPr="001E1A8A">
        <w:rPr>
          <w:rFonts w:ascii="仿宋" w:eastAsia="仿宋" w:hAnsi="仿宋" w:hint="eastAsia"/>
          <w:b/>
          <w:sz w:val="32"/>
          <w:szCs w:val="32"/>
        </w:rPr>
        <w:t>二是“三大攻坚”持续发力。</w:t>
      </w:r>
      <w:r w:rsidRPr="001E1A8A">
        <w:rPr>
          <w:rFonts w:ascii="仿宋" w:eastAsia="仿宋" w:hAnsi="仿宋" w:hint="eastAsia"/>
          <w:sz w:val="32"/>
          <w:szCs w:val="32"/>
        </w:rPr>
        <w:t>投入扶贫资金</w:t>
      </w:r>
      <w:r w:rsidRPr="001E1A8A">
        <w:rPr>
          <w:rFonts w:ascii="仿宋" w:eastAsia="仿宋" w:hAnsi="仿宋"/>
          <w:sz w:val="32"/>
          <w:szCs w:val="32"/>
        </w:rPr>
        <w:t>431</w:t>
      </w:r>
      <w:r w:rsidRPr="001E1A8A">
        <w:rPr>
          <w:rFonts w:ascii="仿宋" w:eastAsia="仿宋" w:hAnsi="仿宋" w:hint="eastAsia"/>
          <w:sz w:val="32"/>
          <w:szCs w:val="32"/>
        </w:rPr>
        <w:t>万元，有效落实了脱贫攻坚总体部署和要求，支持打</w:t>
      </w:r>
      <w:r w:rsidRPr="0085287C">
        <w:rPr>
          <w:rFonts w:ascii="仿宋" w:eastAsia="仿宋" w:hAnsi="仿宋" w:hint="eastAsia"/>
          <w:sz w:val="32"/>
          <w:szCs w:val="32"/>
        </w:rPr>
        <w:t>好精准脱贫攻坚</w:t>
      </w:r>
      <w:r w:rsidRPr="001E1A8A">
        <w:rPr>
          <w:rFonts w:ascii="仿宋" w:eastAsia="仿宋" w:hAnsi="仿宋" w:hint="eastAsia"/>
          <w:sz w:val="32"/>
          <w:szCs w:val="32"/>
        </w:rPr>
        <w:t>战；投入环保资金</w:t>
      </w:r>
      <w:r w:rsidRPr="001E1A8A">
        <w:rPr>
          <w:rFonts w:ascii="仿宋" w:eastAsia="仿宋" w:hAnsi="仿宋"/>
          <w:sz w:val="32"/>
          <w:szCs w:val="32"/>
        </w:rPr>
        <w:t>518</w:t>
      </w:r>
      <w:r w:rsidRPr="001E1A8A">
        <w:rPr>
          <w:rFonts w:ascii="仿宋" w:eastAsia="仿宋" w:hAnsi="仿宋" w:hint="eastAsia"/>
          <w:sz w:val="32"/>
          <w:szCs w:val="32"/>
        </w:rPr>
        <w:t>万元，大力整治区内环境突出问题，加大</w:t>
      </w:r>
      <w:r>
        <w:rPr>
          <w:rFonts w:ascii="仿宋" w:eastAsia="仿宋" w:hAnsi="仿宋" w:hint="eastAsia"/>
          <w:sz w:val="32"/>
          <w:szCs w:val="32"/>
        </w:rPr>
        <w:t>对</w:t>
      </w:r>
      <w:r w:rsidRPr="001E1A8A">
        <w:rPr>
          <w:rFonts w:ascii="仿宋" w:eastAsia="仿宋" w:hAnsi="仿宋" w:hint="eastAsia"/>
          <w:sz w:val="32"/>
          <w:szCs w:val="32"/>
        </w:rPr>
        <w:t>大气、水、土壤污染防治力度，支持打好污染防治攻坚战；全力化解政府债务风险，规范地方政府融资举债行为，坚决遏制隐性债务增量，</w:t>
      </w:r>
      <w:r w:rsidRPr="001E1A8A">
        <w:rPr>
          <w:rFonts w:ascii="仿宋" w:eastAsia="仿宋" w:hAnsi="仿宋"/>
          <w:sz w:val="32"/>
          <w:szCs w:val="32"/>
        </w:rPr>
        <w:t>2019</w:t>
      </w:r>
      <w:r w:rsidRPr="001E1A8A">
        <w:rPr>
          <w:rFonts w:ascii="仿宋" w:eastAsia="仿宋" w:hAnsi="仿宋" w:hint="eastAsia"/>
          <w:sz w:val="32"/>
          <w:szCs w:val="32"/>
        </w:rPr>
        <w:t>年全区政府债务余</w:t>
      </w:r>
      <w:r w:rsidRPr="00741E76">
        <w:rPr>
          <w:rFonts w:ascii="仿宋" w:eastAsia="仿宋" w:hAnsi="仿宋" w:hint="eastAsia"/>
          <w:sz w:val="32"/>
          <w:szCs w:val="32"/>
        </w:rPr>
        <w:t>额</w:t>
      </w:r>
      <w:r w:rsidRPr="00741E76">
        <w:rPr>
          <w:rFonts w:ascii="仿宋" w:eastAsia="仿宋" w:hAnsi="仿宋"/>
          <w:sz w:val="32"/>
          <w:szCs w:val="32"/>
        </w:rPr>
        <w:t>4.93</w:t>
      </w:r>
      <w:r w:rsidRPr="00741E76">
        <w:rPr>
          <w:rFonts w:ascii="仿宋" w:eastAsia="仿宋" w:hAnsi="仿宋" w:hint="eastAsia"/>
          <w:sz w:val="32"/>
          <w:szCs w:val="32"/>
        </w:rPr>
        <w:t>亿元</w:t>
      </w:r>
      <w:r w:rsidRPr="001E1A8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低于</w:t>
      </w:r>
      <w:r w:rsidRPr="001E1A8A">
        <w:rPr>
          <w:rFonts w:ascii="仿宋" w:eastAsia="仿宋" w:hAnsi="仿宋" w:hint="eastAsia"/>
          <w:sz w:val="32"/>
          <w:szCs w:val="32"/>
        </w:rPr>
        <w:t>省政府核定的</w:t>
      </w:r>
      <w:r w:rsidRPr="001E1A8A">
        <w:rPr>
          <w:rFonts w:ascii="仿宋" w:eastAsia="仿宋" w:hAnsi="仿宋"/>
          <w:sz w:val="32"/>
          <w:szCs w:val="32"/>
        </w:rPr>
        <w:t>6.6</w:t>
      </w:r>
      <w:r w:rsidRPr="001E1A8A">
        <w:rPr>
          <w:rFonts w:ascii="仿宋" w:eastAsia="仿宋" w:hAnsi="仿宋" w:hint="eastAsia"/>
          <w:sz w:val="32"/>
          <w:szCs w:val="32"/>
        </w:rPr>
        <w:t>亿元债务限额，债务风险总体可控。</w:t>
      </w:r>
      <w:r w:rsidRPr="001E1A8A">
        <w:rPr>
          <w:rFonts w:ascii="仿宋" w:eastAsia="仿宋" w:hAnsi="仿宋" w:hint="eastAsia"/>
          <w:b/>
          <w:sz w:val="32"/>
          <w:szCs w:val="32"/>
        </w:rPr>
        <w:t>三是民生工程扎实推进。</w:t>
      </w:r>
      <w:r w:rsidRPr="001E1A8A">
        <w:rPr>
          <w:rFonts w:ascii="仿宋" w:eastAsia="仿宋" w:hAnsi="仿宋" w:hint="eastAsia"/>
          <w:sz w:val="32"/>
          <w:szCs w:val="32"/>
        </w:rPr>
        <w:t>投入财政资金</w:t>
      </w:r>
      <w:r>
        <w:rPr>
          <w:rFonts w:ascii="仿宋" w:eastAsia="仿宋" w:hAnsi="仿宋"/>
          <w:sz w:val="32"/>
          <w:szCs w:val="32"/>
        </w:rPr>
        <w:t>227</w:t>
      </w:r>
      <w:r w:rsidRPr="001E1A8A">
        <w:rPr>
          <w:rFonts w:ascii="仿宋" w:eastAsia="仿宋" w:hAnsi="仿宋" w:hint="eastAsia"/>
          <w:sz w:val="32"/>
          <w:szCs w:val="32"/>
        </w:rPr>
        <w:t>万元，支持了二小幼儿园、实验中学操场等教育基础设施建设，确保了城乡义务教育均衡发展；投入财政资金</w:t>
      </w:r>
      <w:r>
        <w:rPr>
          <w:rFonts w:ascii="仿宋" w:eastAsia="仿宋" w:hAnsi="仿宋"/>
          <w:sz w:val="32"/>
          <w:szCs w:val="32"/>
        </w:rPr>
        <w:t>2103</w:t>
      </w:r>
      <w:r w:rsidRPr="001E1A8A">
        <w:rPr>
          <w:rFonts w:ascii="仿宋" w:eastAsia="仿宋" w:hAnsi="仿宋" w:hint="eastAsia"/>
          <w:sz w:val="32"/>
          <w:szCs w:val="32"/>
        </w:rPr>
        <w:t>万元，实施了南山体育公园改造、城区道路延伸和大清河跨河大桥等民生工程，城市基础设施功能进一步完善。</w:t>
      </w:r>
    </w:p>
    <w:p w:rsidR="00060F93" w:rsidRDefault="00060F93" w:rsidP="0023008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3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 w:rsidRPr="00237611">
        <w:rPr>
          <w:rFonts w:ascii="楷体" w:eastAsia="楷体" w:hAnsi="楷体" w:hint="eastAsia"/>
          <w:b/>
          <w:sz w:val="32"/>
          <w:szCs w:val="32"/>
        </w:rPr>
        <w:t>强化改革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 w:rsidRPr="00237611">
        <w:rPr>
          <w:rFonts w:ascii="楷体" w:eastAsia="楷体" w:hAnsi="楷体" w:hint="eastAsia"/>
          <w:b/>
          <w:sz w:val="32"/>
          <w:szCs w:val="32"/>
        </w:rPr>
        <w:t>激发活力，推动财税</w:t>
      </w:r>
      <w:r>
        <w:rPr>
          <w:rFonts w:ascii="楷体" w:eastAsia="楷体" w:hAnsi="楷体" w:hint="eastAsia"/>
          <w:b/>
          <w:sz w:val="32"/>
          <w:szCs w:val="32"/>
        </w:rPr>
        <w:t>事业</w:t>
      </w:r>
      <w:r w:rsidRPr="00237611">
        <w:rPr>
          <w:rFonts w:ascii="楷体" w:eastAsia="楷体" w:hAnsi="楷体" w:hint="eastAsia"/>
          <w:b/>
          <w:sz w:val="32"/>
          <w:szCs w:val="32"/>
        </w:rPr>
        <w:t>高质量发展</w:t>
      </w:r>
    </w:p>
    <w:p w:rsidR="00060F93" w:rsidRPr="00132AE3" w:rsidRDefault="00060F93" w:rsidP="00734802">
      <w:pPr>
        <w:spacing w:line="60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FA50C0"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b/>
          <w:sz w:val="32"/>
          <w:szCs w:val="32"/>
        </w:rPr>
        <w:t>预算管理不断加强</w:t>
      </w:r>
      <w:r w:rsidRPr="00FA50C0">
        <w:rPr>
          <w:rFonts w:ascii="仿宋" w:eastAsia="仿宋" w:hAnsi="仿宋" w:hint="eastAsia"/>
          <w:b/>
          <w:sz w:val="32"/>
          <w:szCs w:val="32"/>
        </w:rPr>
        <w:t>。</w:t>
      </w:r>
      <w:r w:rsidRPr="00FA50C0">
        <w:rPr>
          <w:rFonts w:ascii="仿宋" w:eastAsia="仿宋" w:hAnsi="仿宋" w:hint="eastAsia"/>
          <w:sz w:val="32"/>
          <w:szCs w:val="32"/>
        </w:rPr>
        <w:t>根据区情实际，结合收支情况，及时完成了</w:t>
      </w:r>
      <w:r w:rsidRPr="00FA50C0">
        <w:rPr>
          <w:rFonts w:ascii="仿宋" w:eastAsia="仿宋" w:hAnsi="仿宋"/>
          <w:sz w:val="32"/>
          <w:szCs w:val="32"/>
        </w:rPr>
        <w:t>2020</w:t>
      </w:r>
      <w:r w:rsidRPr="00FA50C0">
        <w:rPr>
          <w:rFonts w:ascii="仿宋" w:eastAsia="仿宋" w:hAnsi="仿宋" w:hint="eastAsia"/>
          <w:sz w:val="32"/>
          <w:szCs w:val="32"/>
        </w:rPr>
        <w:t>年预算编制工作，全面公开了</w:t>
      </w:r>
      <w:r w:rsidRPr="00FA50C0">
        <w:rPr>
          <w:rFonts w:ascii="仿宋" w:eastAsia="仿宋" w:hAnsi="仿宋"/>
          <w:sz w:val="32"/>
          <w:szCs w:val="32"/>
        </w:rPr>
        <w:t>2019</w:t>
      </w:r>
      <w:r w:rsidRPr="00FA50C0">
        <w:rPr>
          <w:rFonts w:ascii="仿宋" w:eastAsia="仿宋" w:hAnsi="仿宋" w:hint="eastAsia"/>
          <w:sz w:val="32"/>
          <w:szCs w:val="32"/>
        </w:rPr>
        <w:t>年区级财政预算草案报告及政府一般公共财政预算、政府性基金预算、“三公”经费预算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A50C0">
        <w:rPr>
          <w:rFonts w:ascii="仿宋" w:eastAsia="仿宋" w:hAnsi="仿宋" w:hint="eastAsia"/>
          <w:sz w:val="32"/>
          <w:szCs w:val="32"/>
        </w:rPr>
        <w:t>全区</w:t>
      </w:r>
      <w:r>
        <w:rPr>
          <w:rFonts w:ascii="仿宋" w:eastAsia="仿宋" w:hAnsi="仿宋"/>
          <w:sz w:val="32"/>
          <w:szCs w:val="32"/>
        </w:rPr>
        <w:t>60</w:t>
      </w:r>
      <w:r w:rsidRPr="00FA50C0">
        <w:rPr>
          <w:rFonts w:ascii="仿宋" w:eastAsia="仿宋" w:hAnsi="仿宋" w:hint="eastAsia"/>
          <w:sz w:val="32"/>
          <w:szCs w:val="32"/>
        </w:rPr>
        <w:t>余家预算单位公开了</w:t>
      </w:r>
      <w:r w:rsidRPr="00FA50C0">
        <w:rPr>
          <w:rFonts w:ascii="仿宋" w:eastAsia="仿宋" w:hAnsi="仿宋"/>
          <w:sz w:val="32"/>
          <w:szCs w:val="32"/>
        </w:rPr>
        <w:t>2019</w:t>
      </w:r>
      <w:r w:rsidRPr="00FA50C0">
        <w:rPr>
          <w:rFonts w:ascii="仿宋" w:eastAsia="仿宋" w:hAnsi="仿宋" w:hint="eastAsia"/>
          <w:sz w:val="32"/>
          <w:szCs w:val="32"/>
        </w:rPr>
        <w:t>年部门预算和</w:t>
      </w:r>
      <w:r w:rsidRPr="00FA50C0">
        <w:rPr>
          <w:rFonts w:ascii="仿宋" w:eastAsia="仿宋" w:hAnsi="仿宋"/>
          <w:sz w:val="32"/>
          <w:szCs w:val="32"/>
        </w:rPr>
        <w:t>2018</w:t>
      </w:r>
      <w:r w:rsidRPr="00FA50C0">
        <w:rPr>
          <w:rFonts w:ascii="仿宋" w:eastAsia="仿宋" w:hAnsi="仿宋" w:hint="eastAsia"/>
          <w:sz w:val="32"/>
          <w:szCs w:val="32"/>
        </w:rPr>
        <w:t>年部门决算，各单位的公开意识和质量进一步提高。</w:t>
      </w:r>
      <w:r w:rsidRPr="00FA50C0"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b/>
          <w:sz w:val="32"/>
          <w:szCs w:val="32"/>
        </w:rPr>
        <w:t>资金监管不断延伸。</w:t>
      </w:r>
      <w:r w:rsidRPr="00FA757A">
        <w:rPr>
          <w:rFonts w:ascii="仿宋" w:eastAsia="仿宋" w:hAnsi="仿宋" w:hint="eastAsia"/>
          <w:sz w:val="32"/>
          <w:szCs w:val="32"/>
        </w:rPr>
        <w:t>预算绩效管理全面铺开，</w:t>
      </w:r>
      <w:r>
        <w:rPr>
          <w:rFonts w:ascii="仿宋" w:eastAsia="仿宋" w:hAnsi="仿宋" w:hint="eastAsia"/>
          <w:sz w:val="32"/>
          <w:szCs w:val="32"/>
        </w:rPr>
        <w:t>预算项目支出绩效评价覆盖率达到</w:t>
      </w:r>
      <w:r>
        <w:rPr>
          <w:rFonts w:ascii="仿宋" w:eastAsia="仿宋" w:hAnsi="仿宋"/>
          <w:sz w:val="32"/>
          <w:szCs w:val="32"/>
        </w:rPr>
        <w:t>90%</w:t>
      </w:r>
      <w:r>
        <w:rPr>
          <w:rFonts w:ascii="仿宋" w:eastAsia="仿宋" w:hAnsi="仿宋" w:hint="eastAsia"/>
          <w:sz w:val="32"/>
          <w:szCs w:val="32"/>
        </w:rPr>
        <w:t>以上，绩效评价结果应用水平进一步提升；</w:t>
      </w:r>
      <w:r w:rsidRPr="000727C1">
        <w:rPr>
          <w:rFonts w:ascii="仿宋" w:eastAsia="仿宋" w:hAnsi="仿宋" w:hint="eastAsia"/>
          <w:sz w:val="32"/>
          <w:szCs w:val="32"/>
        </w:rPr>
        <w:t>政府采购监管机制</w:t>
      </w:r>
      <w:r>
        <w:rPr>
          <w:rFonts w:ascii="仿宋" w:eastAsia="仿宋" w:hAnsi="仿宋" w:hint="eastAsia"/>
          <w:sz w:val="32"/>
          <w:szCs w:val="32"/>
        </w:rPr>
        <w:t>不断完善，</w:t>
      </w:r>
      <w:r w:rsidRPr="000727C1">
        <w:rPr>
          <w:rFonts w:ascii="仿宋" w:eastAsia="仿宋" w:hAnsi="仿宋" w:hint="eastAsia"/>
          <w:sz w:val="32"/>
          <w:szCs w:val="32"/>
        </w:rPr>
        <w:t>服务质量和水平</w:t>
      </w:r>
      <w:r>
        <w:rPr>
          <w:rFonts w:ascii="仿宋" w:eastAsia="仿宋" w:hAnsi="仿宋" w:hint="eastAsia"/>
          <w:sz w:val="32"/>
          <w:szCs w:val="32"/>
        </w:rPr>
        <w:t>全面提升，全年</w:t>
      </w:r>
      <w:r w:rsidRPr="000727C1">
        <w:rPr>
          <w:rFonts w:ascii="仿宋" w:eastAsia="仿宋" w:hAnsi="仿宋" w:hint="eastAsia"/>
          <w:sz w:val="32"/>
          <w:szCs w:val="32"/>
        </w:rPr>
        <w:t>预计完成政府</w:t>
      </w:r>
      <w:r w:rsidRPr="00B304E4">
        <w:rPr>
          <w:rFonts w:ascii="仿宋" w:eastAsia="仿宋" w:hAnsi="仿宋" w:hint="eastAsia"/>
          <w:sz w:val="32"/>
          <w:szCs w:val="32"/>
        </w:rPr>
        <w:t>采购金额</w:t>
      </w:r>
      <w:r w:rsidRPr="00B304E4">
        <w:rPr>
          <w:rFonts w:ascii="仿宋" w:eastAsia="仿宋" w:hAnsi="仿宋"/>
          <w:sz w:val="32"/>
          <w:szCs w:val="32"/>
        </w:rPr>
        <w:t>1469</w:t>
      </w:r>
      <w:r w:rsidRPr="00B304E4">
        <w:rPr>
          <w:rFonts w:ascii="仿宋" w:eastAsia="仿宋" w:hAnsi="仿宋" w:hint="eastAsia"/>
          <w:sz w:val="32"/>
          <w:szCs w:val="32"/>
        </w:rPr>
        <w:t>万元，节支率</w:t>
      </w:r>
      <w:r w:rsidRPr="00B304E4">
        <w:rPr>
          <w:rFonts w:ascii="仿宋" w:eastAsia="仿宋" w:hAnsi="仿宋"/>
          <w:sz w:val="32"/>
          <w:szCs w:val="32"/>
        </w:rPr>
        <w:t>3.4%</w:t>
      </w:r>
      <w:r>
        <w:rPr>
          <w:rFonts w:ascii="仿宋" w:eastAsia="仿宋" w:hAnsi="仿宋" w:hint="eastAsia"/>
          <w:sz w:val="32"/>
          <w:szCs w:val="32"/>
        </w:rPr>
        <w:t>；财政投资审核不断加强，全年</w:t>
      </w:r>
      <w:r w:rsidRPr="00AB7733">
        <w:rPr>
          <w:rFonts w:ascii="仿宋" w:eastAsia="仿宋" w:hAnsi="仿宋" w:hint="eastAsia"/>
          <w:sz w:val="32"/>
          <w:szCs w:val="32"/>
        </w:rPr>
        <w:t>送审金额</w:t>
      </w:r>
      <w:r w:rsidRPr="00AB7733">
        <w:rPr>
          <w:rFonts w:ascii="仿宋" w:eastAsia="仿宋" w:hAnsi="仿宋"/>
          <w:sz w:val="32"/>
          <w:szCs w:val="32"/>
        </w:rPr>
        <w:t>1766</w:t>
      </w:r>
      <w:r w:rsidRPr="00AB7733">
        <w:rPr>
          <w:rFonts w:ascii="仿宋" w:eastAsia="仿宋" w:hAnsi="仿宋" w:hint="eastAsia"/>
          <w:sz w:val="32"/>
          <w:szCs w:val="32"/>
        </w:rPr>
        <w:t>万元，审定金额</w:t>
      </w:r>
      <w:r w:rsidRPr="00AB7733">
        <w:rPr>
          <w:rFonts w:ascii="仿宋" w:eastAsia="仿宋" w:hAnsi="仿宋"/>
          <w:sz w:val="32"/>
          <w:szCs w:val="32"/>
        </w:rPr>
        <w:t>154</w:t>
      </w:r>
      <w:r>
        <w:rPr>
          <w:rFonts w:ascii="仿宋" w:eastAsia="仿宋" w:hAnsi="仿宋"/>
          <w:sz w:val="32"/>
          <w:szCs w:val="32"/>
        </w:rPr>
        <w:t>4</w:t>
      </w:r>
      <w:r w:rsidRPr="00AB7733">
        <w:rPr>
          <w:rFonts w:ascii="仿宋" w:eastAsia="仿宋" w:hAnsi="仿宋" w:hint="eastAsia"/>
          <w:sz w:val="32"/>
          <w:szCs w:val="32"/>
        </w:rPr>
        <w:t>万元，审减率</w:t>
      </w:r>
      <w:r w:rsidRPr="00AB7733">
        <w:rPr>
          <w:rFonts w:ascii="仿宋" w:eastAsia="仿宋" w:hAnsi="仿宋"/>
          <w:sz w:val="32"/>
          <w:szCs w:val="32"/>
        </w:rPr>
        <w:t>12.6%</w:t>
      </w:r>
      <w:r w:rsidRPr="00AB7733">
        <w:rPr>
          <w:rFonts w:ascii="仿宋" w:eastAsia="仿宋" w:hAnsi="仿宋" w:hint="eastAsia"/>
          <w:sz w:val="32"/>
          <w:szCs w:val="32"/>
        </w:rPr>
        <w:t>。</w:t>
      </w:r>
      <w:r w:rsidRPr="00E30545">
        <w:rPr>
          <w:rFonts w:ascii="仿宋" w:eastAsia="仿宋" w:hAnsi="仿宋" w:hint="eastAsia"/>
          <w:b/>
          <w:sz w:val="32"/>
          <w:szCs w:val="32"/>
        </w:rPr>
        <w:t>三是国有资产管理</w:t>
      </w:r>
      <w:r>
        <w:rPr>
          <w:rFonts w:ascii="仿宋" w:eastAsia="仿宋" w:hAnsi="仿宋" w:hint="eastAsia"/>
          <w:b/>
          <w:sz w:val="32"/>
          <w:szCs w:val="32"/>
        </w:rPr>
        <w:t>水平</w:t>
      </w:r>
      <w:r w:rsidRPr="00E30545">
        <w:rPr>
          <w:rFonts w:ascii="仿宋" w:eastAsia="仿宋" w:hAnsi="仿宋" w:hint="eastAsia"/>
          <w:b/>
          <w:sz w:val="32"/>
          <w:szCs w:val="32"/>
        </w:rPr>
        <w:t>不断提升。</w:t>
      </w:r>
      <w:r>
        <w:rPr>
          <w:rFonts w:ascii="仿宋" w:eastAsia="仿宋" w:hAnsi="仿宋" w:hint="eastAsia"/>
          <w:sz w:val="32"/>
          <w:szCs w:val="32"/>
        </w:rPr>
        <w:t>机关事业单位国有资产信息管理系统全面上线，资产计提折旧和资产调拨等改革事项扎实推进，</w:t>
      </w:r>
      <w:r w:rsidRPr="00E30545">
        <w:rPr>
          <w:rFonts w:ascii="仿宋" w:eastAsia="仿宋" w:hAnsi="仿宋" w:hint="eastAsia"/>
          <w:sz w:val="32"/>
          <w:szCs w:val="32"/>
        </w:rPr>
        <w:t>实现</w:t>
      </w:r>
      <w:r>
        <w:rPr>
          <w:rFonts w:ascii="仿宋" w:eastAsia="仿宋" w:hAnsi="仿宋" w:hint="eastAsia"/>
          <w:sz w:val="32"/>
          <w:szCs w:val="32"/>
        </w:rPr>
        <w:t>了国有</w:t>
      </w:r>
      <w:r w:rsidRPr="00E30545">
        <w:rPr>
          <w:rFonts w:ascii="仿宋" w:eastAsia="仿宋" w:hAnsi="仿宋" w:hint="eastAsia"/>
          <w:sz w:val="32"/>
          <w:szCs w:val="32"/>
        </w:rPr>
        <w:t>资产从“入口”到“出口”的全过程监管。</w:t>
      </w:r>
      <w:r w:rsidRPr="00057EDD">
        <w:rPr>
          <w:rFonts w:ascii="仿宋" w:eastAsia="仿宋" w:hAnsi="仿宋" w:hint="eastAsia"/>
          <w:b/>
          <w:sz w:val="32"/>
          <w:szCs w:val="32"/>
        </w:rPr>
        <w:t>四是金融</w:t>
      </w:r>
      <w:r>
        <w:rPr>
          <w:rFonts w:ascii="仿宋" w:eastAsia="仿宋" w:hAnsi="仿宋" w:hint="eastAsia"/>
          <w:b/>
          <w:sz w:val="32"/>
          <w:szCs w:val="32"/>
        </w:rPr>
        <w:t>服务</w:t>
      </w:r>
      <w:r w:rsidRPr="00057EDD">
        <w:rPr>
          <w:rFonts w:ascii="仿宋" w:eastAsia="仿宋" w:hAnsi="仿宋" w:hint="eastAsia"/>
          <w:b/>
          <w:sz w:val="32"/>
          <w:szCs w:val="32"/>
        </w:rPr>
        <w:t>监管进一步加强。</w:t>
      </w:r>
      <w:r>
        <w:rPr>
          <w:rFonts w:ascii="仿宋" w:eastAsia="仿宋" w:hAnsi="仿宋" w:cs="仿宋" w:hint="eastAsia"/>
          <w:sz w:val="32"/>
          <w:szCs w:val="32"/>
        </w:rPr>
        <w:t>协调</w:t>
      </w:r>
      <w:r w:rsidRPr="00EE1972">
        <w:rPr>
          <w:rFonts w:ascii="仿宋" w:eastAsia="仿宋" w:hAnsi="仿宋" w:cs="仿宋" w:hint="eastAsia"/>
          <w:sz w:val="32"/>
          <w:szCs w:val="32"/>
        </w:rPr>
        <w:t>银企对接</w:t>
      </w:r>
      <w:r w:rsidRPr="00EE1972">
        <w:rPr>
          <w:rFonts w:ascii="仿宋" w:eastAsia="仿宋" w:hAnsi="仿宋" w:cs="仿宋"/>
          <w:sz w:val="32"/>
          <w:szCs w:val="32"/>
        </w:rPr>
        <w:t>6</w:t>
      </w:r>
      <w:r w:rsidRPr="00EE1972">
        <w:rPr>
          <w:rFonts w:ascii="仿宋" w:eastAsia="仿宋" w:hAnsi="仿宋" w:cs="仿宋" w:hint="eastAsia"/>
          <w:sz w:val="32"/>
          <w:szCs w:val="32"/>
        </w:rPr>
        <w:t>次，为</w:t>
      </w:r>
      <w:r>
        <w:rPr>
          <w:rFonts w:ascii="仿宋" w:eastAsia="仿宋" w:hAnsi="仿宋" w:cs="仿宋"/>
          <w:sz w:val="32"/>
          <w:szCs w:val="32"/>
        </w:rPr>
        <w:t>12</w:t>
      </w:r>
      <w:r w:rsidRPr="00EE1972">
        <w:rPr>
          <w:rFonts w:ascii="仿宋" w:eastAsia="仿宋" w:hAnsi="仿宋" w:cs="仿宋" w:hint="eastAsia"/>
          <w:sz w:val="32"/>
          <w:szCs w:val="32"/>
        </w:rPr>
        <w:t>家民营企业实现融资</w:t>
      </w:r>
      <w:r>
        <w:rPr>
          <w:rFonts w:ascii="仿宋" w:eastAsia="仿宋" w:hAnsi="仿宋" w:cs="仿宋"/>
          <w:sz w:val="32"/>
          <w:szCs w:val="32"/>
        </w:rPr>
        <w:t>3120</w:t>
      </w:r>
      <w:r w:rsidRPr="00EE1972"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缓解</w:t>
      </w:r>
      <w:r w:rsidRPr="00EE1972">
        <w:rPr>
          <w:rFonts w:ascii="仿宋" w:eastAsia="仿宋" w:hAnsi="仿宋" w:cs="仿宋" w:hint="eastAsia"/>
          <w:sz w:val="32"/>
          <w:szCs w:val="32"/>
        </w:rPr>
        <w:t>了民营企业融资难问题；加强金融风险管控，开展金融风险排查</w:t>
      </w:r>
      <w:r w:rsidRPr="00EE1972">
        <w:rPr>
          <w:rFonts w:ascii="仿宋" w:eastAsia="仿宋" w:hAnsi="仿宋" w:cs="仿宋"/>
          <w:sz w:val="32"/>
          <w:szCs w:val="32"/>
        </w:rPr>
        <w:t>4</w:t>
      </w:r>
      <w:r w:rsidRPr="00EE1972">
        <w:rPr>
          <w:rFonts w:ascii="仿宋" w:eastAsia="仿宋" w:hAnsi="仿宋" w:cs="仿宋" w:hint="eastAsia"/>
          <w:sz w:val="32"/>
          <w:szCs w:val="32"/>
        </w:rPr>
        <w:t>次、企业债务风险排查</w:t>
      </w:r>
      <w:r w:rsidRPr="00EE1972">
        <w:rPr>
          <w:rFonts w:ascii="仿宋" w:eastAsia="仿宋" w:hAnsi="仿宋" w:cs="仿宋"/>
          <w:sz w:val="32"/>
          <w:szCs w:val="32"/>
        </w:rPr>
        <w:t>2</w:t>
      </w:r>
      <w:r w:rsidRPr="00EE1972">
        <w:rPr>
          <w:rFonts w:ascii="仿宋" w:eastAsia="仿宋" w:hAnsi="仿宋" w:cs="仿宋" w:hint="eastAsia"/>
          <w:sz w:val="32"/>
          <w:szCs w:val="32"/>
        </w:rPr>
        <w:t>次，</w:t>
      </w:r>
      <w:r>
        <w:rPr>
          <w:rFonts w:ascii="仿宋" w:eastAsia="仿宋" w:hAnsi="仿宋" w:cs="仿宋" w:hint="eastAsia"/>
          <w:sz w:val="32"/>
          <w:szCs w:val="32"/>
        </w:rPr>
        <w:t>防范化解</w:t>
      </w:r>
      <w:r w:rsidRPr="00EE1972">
        <w:rPr>
          <w:rFonts w:ascii="仿宋" w:eastAsia="仿宋" w:hAnsi="仿宋" w:cs="仿宋" w:hint="eastAsia"/>
          <w:sz w:val="32"/>
          <w:szCs w:val="32"/>
        </w:rPr>
        <w:t>金融领域风险</w:t>
      </w:r>
      <w:r>
        <w:rPr>
          <w:rFonts w:ascii="仿宋" w:eastAsia="仿宋" w:hAnsi="仿宋" w:cs="仿宋" w:hint="eastAsia"/>
          <w:sz w:val="32"/>
          <w:szCs w:val="32"/>
        </w:rPr>
        <w:t>工作扎实推进</w:t>
      </w:r>
      <w:r w:rsidRPr="00EE1972">
        <w:rPr>
          <w:rFonts w:ascii="仿宋" w:eastAsia="仿宋" w:hAnsi="仿宋" w:cs="仿宋" w:hint="eastAsia"/>
          <w:sz w:val="32"/>
          <w:szCs w:val="32"/>
        </w:rPr>
        <w:t>。</w:t>
      </w:r>
      <w:r w:rsidRPr="00AB7733">
        <w:rPr>
          <w:rFonts w:ascii="仿宋" w:eastAsia="仿宋" w:hAnsi="仿宋" w:hint="eastAsia"/>
          <w:b/>
          <w:sz w:val="32"/>
          <w:szCs w:val="32"/>
        </w:rPr>
        <w:t>五是</w:t>
      </w:r>
      <w:r w:rsidRPr="00FA77A4">
        <w:rPr>
          <w:rFonts w:ascii="仿宋" w:eastAsia="仿宋" w:hAnsi="仿宋" w:hint="eastAsia"/>
          <w:b/>
          <w:sz w:val="32"/>
          <w:szCs w:val="32"/>
        </w:rPr>
        <w:t>政府会计制度改革全面</w:t>
      </w:r>
      <w:r w:rsidRPr="003D6D31">
        <w:rPr>
          <w:rFonts w:ascii="仿宋" w:eastAsia="仿宋" w:hAnsi="仿宋" w:hint="eastAsia"/>
          <w:b/>
          <w:sz w:val="32"/>
          <w:szCs w:val="32"/>
        </w:rPr>
        <w:t>启动。</w:t>
      </w:r>
      <w:r w:rsidRPr="00132AE3">
        <w:rPr>
          <w:rFonts w:ascii="仿宋" w:eastAsia="仿宋" w:hAnsi="仿宋" w:hint="eastAsia"/>
          <w:sz w:val="32"/>
          <w:szCs w:val="32"/>
        </w:rPr>
        <w:t>按照上级相关政策和要求，</w:t>
      </w:r>
      <w:r>
        <w:rPr>
          <w:rFonts w:ascii="仿宋" w:eastAsia="仿宋" w:hAnsi="仿宋" w:hint="eastAsia"/>
          <w:sz w:val="32"/>
          <w:szCs w:val="32"/>
        </w:rPr>
        <w:t>区直行政单位</w:t>
      </w:r>
      <w:r w:rsidRPr="00132AE3">
        <w:rPr>
          <w:rFonts w:ascii="仿宋" w:eastAsia="仿宋" w:hAnsi="仿宋" w:hint="eastAsia"/>
          <w:sz w:val="32"/>
          <w:szCs w:val="32"/>
        </w:rPr>
        <w:t>代理记账软件全部更新为最新版本，在全市各县（市）区率先启用新政府会计制度，政府预算支出经济分类全面嵌入我区</w:t>
      </w:r>
      <w:r w:rsidRPr="00132AE3">
        <w:rPr>
          <w:rFonts w:ascii="仿宋" w:eastAsia="仿宋" w:hAnsi="仿宋"/>
          <w:sz w:val="32"/>
          <w:szCs w:val="32"/>
        </w:rPr>
        <w:t>2019</w:t>
      </w:r>
      <w:r w:rsidRPr="00132AE3">
        <w:rPr>
          <w:rFonts w:ascii="仿宋" w:eastAsia="仿宋" w:hAnsi="仿宋" w:hint="eastAsia"/>
          <w:sz w:val="32"/>
          <w:szCs w:val="32"/>
        </w:rPr>
        <w:t>年预算执行全过程。</w:t>
      </w:r>
    </w:p>
    <w:p w:rsidR="00060F93" w:rsidRDefault="00060F93" w:rsidP="0023008C">
      <w:pPr>
        <w:spacing w:line="6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77713C">
        <w:rPr>
          <w:rFonts w:ascii="仿宋" w:eastAsia="仿宋" w:hAnsi="仿宋"/>
          <w:sz w:val="32"/>
          <w:szCs w:val="32"/>
        </w:rPr>
        <w:t>2019</w:t>
      </w:r>
      <w:r w:rsidRPr="0077713C">
        <w:rPr>
          <w:rFonts w:ascii="仿宋" w:eastAsia="仿宋" w:hAnsi="仿宋" w:hint="eastAsia"/>
          <w:sz w:val="32"/>
          <w:szCs w:val="32"/>
        </w:rPr>
        <w:t>年，全区财政运行总体平稳，财税改革深入推进，收支规模继续扩大，民生保障显著增强，支持发展更加有力。在取得成绩的同时，我们也清醒地认识到，财政工作还面临一些问题和挑战，主要是：减税降费力度进一步加大，</w:t>
      </w:r>
      <w:r>
        <w:rPr>
          <w:rFonts w:ascii="仿宋" w:eastAsia="仿宋" w:hAnsi="仿宋" w:hint="eastAsia"/>
          <w:sz w:val="32"/>
          <w:szCs w:val="32"/>
        </w:rPr>
        <w:t>税收增长动力不足</w:t>
      </w:r>
      <w:r w:rsidRPr="0077713C">
        <w:rPr>
          <w:rFonts w:ascii="仿宋" w:eastAsia="仿宋" w:hAnsi="仿宋" w:hint="eastAsia"/>
          <w:sz w:val="32"/>
          <w:szCs w:val="32"/>
        </w:rPr>
        <w:t>，刚性增支、政策性增支因素较多，</w:t>
      </w:r>
      <w:r>
        <w:rPr>
          <w:rFonts w:ascii="仿宋" w:eastAsia="仿宋" w:hAnsi="仿宋" w:hint="eastAsia"/>
          <w:sz w:val="32"/>
          <w:szCs w:val="32"/>
        </w:rPr>
        <w:t>债务还本付息和政府支出责任逐年递增，</w:t>
      </w:r>
      <w:r w:rsidRPr="0077713C">
        <w:rPr>
          <w:rFonts w:ascii="仿宋" w:eastAsia="仿宋" w:hAnsi="仿宋" w:hint="eastAsia"/>
          <w:sz w:val="32"/>
          <w:szCs w:val="32"/>
        </w:rPr>
        <w:t>收支矛盾更加突出；财政支出结构还需进一步优化，政府投资项目全过程监管有待进一步加强</w:t>
      </w:r>
      <w:r>
        <w:rPr>
          <w:rFonts w:ascii="仿宋" w:eastAsia="仿宋" w:hAnsi="仿宋" w:hint="eastAsia"/>
          <w:sz w:val="32"/>
          <w:szCs w:val="32"/>
        </w:rPr>
        <w:t>；</w:t>
      </w:r>
      <w:r w:rsidRPr="0077713C">
        <w:rPr>
          <w:rFonts w:ascii="仿宋" w:eastAsia="仿宋" w:hAnsi="仿宋" w:hint="eastAsia"/>
          <w:sz w:val="32"/>
          <w:szCs w:val="32"/>
        </w:rPr>
        <w:t>部分债务结构不合理、管理还不够规范等。对于这些问题，我们将在今后的工作中采取有力措施逐步加以解决。</w:t>
      </w:r>
    </w:p>
    <w:p w:rsidR="00060F93" w:rsidRPr="00507F16" w:rsidRDefault="00060F93" w:rsidP="0023008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507F16"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 w:rsidRPr="00507F16">
        <w:rPr>
          <w:rFonts w:ascii="黑体" w:eastAsia="黑体" w:hAnsi="黑体" w:hint="eastAsia"/>
          <w:sz w:val="32"/>
          <w:szCs w:val="32"/>
        </w:rPr>
        <w:t>年财政预算（草案）</w:t>
      </w:r>
    </w:p>
    <w:p w:rsidR="00060F93" w:rsidRPr="00824B07" w:rsidRDefault="00060F93" w:rsidP="00C13E27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507F16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507F16">
        <w:rPr>
          <w:rFonts w:ascii="仿宋" w:eastAsia="仿宋" w:hAnsi="仿宋" w:hint="eastAsia"/>
          <w:sz w:val="32"/>
          <w:szCs w:val="32"/>
        </w:rPr>
        <w:t>年，全区财政工作的指导思想是：以习近平</w:t>
      </w:r>
      <w:r>
        <w:rPr>
          <w:rFonts w:ascii="仿宋" w:eastAsia="仿宋" w:hAnsi="仿宋" w:hint="eastAsia"/>
          <w:sz w:val="32"/>
          <w:szCs w:val="32"/>
        </w:rPr>
        <w:t>新时代中国特色社会主义思想</w:t>
      </w:r>
      <w:r w:rsidRPr="00507F16">
        <w:rPr>
          <w:rFonts w:ascii="仿宋" w:eastAsia="仿宋" w:hAnsi="仿宋" w:hint="eastAsia"/>
          <w:sz w:val="32"/>
          <w:szCs w:val="32"/>
        </w:rPr>
        <w:t>为指导，</w:t>
      </w:r>
      <w:r>
        <w:rPr>
          <w:rFonts w:ascii="仿宋" w:eastAsia="仿宋" w:hAnsi="仿宋" w:hint="eastAsia"/>
          <w:sz w:val="32"/>
          <w:szCs w:val="32"/>
        </w:rPr>
        <w:t>贯彻</w:t>
      </w:r>
      <w:r w:rsidRPr="008B7285">
        <w:rPr>
          <w:rFonts w:ascii="仿宋" w:eastAsia="仿宋" w:hAnsi="仿宋" w:hint="eastAsia"/>
          <w:sz w:val="32"/>
          <w:szCs w:val="32"/>
        </w:rPr>
        <w:t>落实</w:t>
      </w:r>
      <w:r>
        <w:rPr>
          <w:rFonts w:ascii="仿宋" w:eastAsia="仿宋" w:hAnsi="仿宋" w:hint="eastAsia"/>
          <w:sz w:val="32"/>
          <w:szCs w:val="32"/>
        </w:rPr>
        <w:t>党中央</w:t>
      </w:r>
      <w:r w:rsidRPr="008B7285">
        <w:rPr>
          <w:rFonts w:ascii="仿宋" w:eastAsia="仿宋" w:hAnsi="仿宋" w:hint="eastAsia"/>
          <w:sz w:val="32"/>
          <w:szCs w:val="32"/>
        </w:rPr>
        <w:t>决策部署，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坚持依法理财、统筹兼顾，</w:t>
      </w:r>
      <w:r w:rsidRPr="008B7285">
        <w:rPr>
          <w:rFonts w:ascii="仿宋" w:eastAsia="仿宋" w:hAnsi="仿宋" w:hint="eastAsia"/>
          <w:sz w:val="32"/>
          <w:szCs w:val="32"/>
        </w:rPr>
        <w:t>坚持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“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先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工资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，后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养老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，再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基本民生”的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保障顺序，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推进全口径预算管理</w:t>
      </w:r>
      <w:r>
        <w:rPr>
          <w:rFonts w:ascii="仿宋" w:eastAsia="仿宋" w:hAnsi="仿宋" w:cs="仿宋_GB2312" w:hint="eastAsia"/>
          <w:sz w:val="32"/>
          <w:szCs w:val="32"/>
          <w:lang w:val="zh-CN"/>
        </w:rPr>
        <w:t>；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加强资金整合，优化支出结构，盘活财政存量，用好财政增量；深化预算管理制度改革，健全预算支出标准体系，</w:t>
      </w:r>
      <w:r w:rsidRPr="008B7285">
        <w:rPr>
          <w:rFonts w:ascii="仿宋" w:eastAsia="仿宋" w:hAnsi="仿宋" w:hint="eastAsia"/>
          <w:sz w:val="32"/>
          <w:szCs w:val="32"/>
        </w:rPr>
        <w:t>改进项目预算管理方式</w:t>
      </w:r>
      <w:r w:rsidRPr="008B7285">
        <w:rPr>
          <w:rFonts w:ascii="仿宋" w:eastAsia="仿宋" w:hAnsi="仿宋" w:cs="仿宋_GB2312" w:hint="eastAsia"/>
          <w:sz w:val="32"/>
          <w:szCs w:val="32"/>
          <w:lang w:val="zh-CN"/>
        </w:rPr>
        <w:t>；坚持勤俭节约和民生优先，从严从紧编制预算，建立厉行节约长效机制，保证重大政策落实和重点支出需要；加强预算绩</w:t>
      </w:r>
      <w:r w:rsidRPr="00824B07">
        <w:rPr>
          <w:rFonts w:ascii="仿宋" w:eastAsia="仿宋" w:hAnsi="仿宋" w:cs="宋体" w:hint="eastAsia"/>
          <w:kern w:val="0"/>
          <w:sz w:val="32"/>
          <w:szCs w:val="32"/>
        </w:rPr>
        <w:t>效管理，加大预算信息公开力度，构建全面规范、公开透明的预算管理制度。</w:t>
      </w:r>
    </w:p>
    <w:p w:rsidR="00060F93" w:rsidRPr="00824B07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24B07">
        <w:rPr>
          <w:rFonts w:ascii="楷体" w:eastAsia="楷体" w:hAnsi="楷体" w:hint="eastAsia"/>
          <w:b/>
          <w:sz w:val="32"/>
          <w:szCs w:val="32"/>
        </w:rPr>
        <w:t>（一）一般公共预算</w:t>
      </w:r>
    </w:p>
    <w:p w:rsidR="00060F93" w:rsidRPr="00824B07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24B07">
        <w:rPr>
          <w:rFonts w:ascii="仿宋" w:eastAsia="仿宋" w:hAnsi="仿宋" w:hint="eastAsia"/>
          <w:sz w:val="32"/>
          <w:szCs w:val="32"/>
        </w:rPr>
        <w:t>全区一般公共预算收入安排</w:t>
      </w:r>
      <w:r>
        <w:rPr>
          <w:rFonts w:ascii="仿宋" w:eastAsia="仿宋" w:hAnsi="仿宋"/>
          <w:sz w:val="32"/>
          <w:szCs w:val="32"/>
        </w:rPr>
        <w:t>25000</w:t>
      </w:r>
      <w:r w:rsidRPr="00824B07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按可比口径增长</w:t>
      </w:r>
      <w:r>
        <w:rPr>
          <w:rFonts w:ascii="仿宋" w:eastAsia="仿宋" w:hAnsi="仿宋"/>
          <w:sz w:val="32"/>
          <w:szCs w:val="32"/>
        </w:rPr>
        <w:t>5%</w:t>
      </w:r>
      <w:r w:rsidRPr="00824B07">
        <w:rPr>
          <w:rFonts w:ascii="仿宋" w:eastAsia="仿宋" w:hAnsi="仿宋" w:hint="eastAsia"/>
          <w:sz w:val="32"/>
          <w:szCs w:val="32"/>
        </w:rPr>
        <w:t>。其中：税收收入</w:t>
      </w:r>
      <w:r>
        <w:rPr>
          <w:rFonts w:ascii="仿宋" w:eastAsia="仿宋" w:hAnsi="仿宋"/>
          <w:sz w:val="32"/>
          <w:szCs w:val="32"/>
        </w:rPr>
        <w:t>21000</w:t>
      </w:r>
      <w:r w:rsidRPr="00824B07">
        <w:rPr>
          <w:rFonts w:ascii="仿宋" w:eastAsia="仿宋" w:hAnsi="仿宋" w:hint="eastAsia"/>
          <w:sz w:val="32"/>
          <w:szCs w:val="32"/>
        </w:rPr>
        <w:t>万元，非税收入</w:t>
      </w:r>
      <w:r>
        <w:rPr>
          <w:rFonts w:ascii="仿宋" w:eastAsia="仿宋" w:hAnsi="仿宋"/>
          <w:sz w:val="32"/>
          <w:szCs w:val="32"/>
        </w:rPr>
        <w:t>4000</w:t>
      </w:r>
      <w:r w:rsidRPr="00824B07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 w:rsidRPr="00824B07">
        <w:rPr>
          <w:rFonts w:ascii="仿宋" w:eastAsia="仿宋" w:hAnsi="仿宋" w:hint="eastAsia"/>
          <w:sz w:val="32"/>
          <w:szCs w:val="32"/>
        </w:rPr>
        <w:t>加上上级财政转移支付收入</w:t>
      </w:r>
      <w:r>
        <w:rPr>
          <w:rFonts w:ascii="仿宋" w:eastAsia="仿宋" w:hAnsi="仿宋"/>
          <w:sz w:val="32"/>
          <w:szCs w:val="32"/>
        </w:rPr>
        <w:t>21465</w:t>
      </w:r>
      <w:r w:rsidRPr="00824B07">
        <w:rPr>
          <w:rFonts w:ascii="仿宋" w:eastAsia="仿宋" w:hAnsi="仿宋" w:hint="eastAsia"/>
          <w:sz w:val="32"/>
          <w:szCs w:val="32"/>
        </w:rPr>
        <w:t>万元、调入资金</w:t>
      </w:r>
      <w:r>
        <w:rPr>
          <w:rFonts w:ascii="仿宋" w:eastAsia="仿宋" w:hAnsi="仿宋"/>
          <w:sz w:val="32"/>
          <w:szCs w:val="32"/>
        </w:rPr>
        <w:t>5803</w:t>
      </w:r>
      <w:r w:rsidRPr="00824B07">
        <w:rPr>
          <w:rFonts w:ascii="仿宋" w:eastAsia="仿宋" w:hAnsi="仿宋" w:hint="eastAsia"/>
          <w:sz w:val="32"/>
          <w:szCs w:val="32"/>
        </w:rPr>
        <w:t>万元，收入总计</w:t>
      </w:r>
      <w:r>
        <w:rPr>
          <w:rFonts w:ascii="仿宋" w:eastAsia="仿宋" w:hAnsi="仿宋"/>
          <w:sz w:val="32"/>
          <w:szCs w:val="32"/>
        </w:rPr>
        <w:t>52268</w:t>
      </w:r>
      <w:r w:rsidRPr="00824B07">
        <w:rPr>
          <w:rFonts w:ascii="仿宋" w:eastAsia="仿宋" w:hAnsi="仿宋" w:hint="eastAsia"/>
          <w:sz w:val="32"/>
          <w:szCs w:val="32"/>
        </w:rPr>
        <w:t>万元。一般公共预算支出安排</w:t>
      </w:r>
      <w:r>
        <w:rPr>
          <w:rFonts w:ascii="仿宋" w:eastAsia="仿宋" w:hAnsi="仿宋"/>
          <w:sz w:val="32"/>
          <w:szCs w:val="32"/>
        </w:rPr>
        <w:t>39724</w:t>
      </w:r>
      <w:r w:rsidRPr="00824B07">
        <w:rPr>
          <w:rFonts w:ascii="仿宋" w:eastAsia="仿宋" w:hAnsi="仿宋" w:hint="eastAsia"/>
          <w:sz w:val="32"/>
          <w:szCs w:val="32"/>
        </w:rPr>
        <w:t>万元，加上上解支出</w:t>
      </w:r>
      <w:r>
        <w:rPr>
          <w:rFonts w:ascii="仿宋" w:eastAsia="仿宋" w:hAnsi="仿宋"/>
          <w:sz w:val="32"/>
          <w:szCs w:val="32"/>
        </w:rPr>
        <w:t>12544</w:t>
      </w:r>
      <w:r w:rsidRPr="00824B07">
        <w:rPr>
          <w:rFonts w:ascii="仿宋" w:eastAsia="仿宋" w:hAnsi="仿宋" w:hint="eastAsia"/>
          <w:sz w:val="32"/>
          <w:szCs w:val="32"/>
        </w:rPr>
        <w:t>万元，支出总计</w:t>
      </w:r>
      <w:r>
        <w:rPr>
          <w:rFonts w:ascii="仿宋" w:eastAsia="仿宋" w:hAnsi="仿宋"/>
          <w:sz w:val="32"/>
          <w:szCs w:val="32"/>
        </w:rPr>
        <w:t>52268</w:t>
      </w:r>
      <w:r w:rsidRPr="00824B07">
        <w:rPr>
          <w:rFonts w:ascii="仿宋" w:eastAsia="仿宋" w:hAnsi="仿宋" w:hint="eastAsia"/>
          <w:sz w:val="32"/>
          <w:szCs w:val="32"/>
        </w:rPr>
        <w:t>万元。</w:t>
      </w:r>
    </w:p>
    <w:p w:rsidR="00060F93" w:rsidRPr="00824B07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24B07">
        <w:rPr>
          <w:rFonts w:ascii="楷体" w:eastAsia="楷体" w:hAnsi="楷体" w:hint="eastAsia"/>
          <w:b/>
          <w:sz w:val="32"/>
          <w:szCs w:val="32"/>
        </w:rPr>
        <w:t>（二）政府性基金预算</w:t>
      </w:r>
    </w:p>
    <w:p w:rsidR="00060F93" w:rsidRPr="00507F16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07F16">
        <w:rPr>
          <w:rFonts w:ascii="仿宋" w:eastAsia="仿宋" w:hAnsi="仿宋" w:hint="eastAsia"/>
          <w:sz w:val="32"/>
          <w:szCs w:val="32"/>
        </w:rPr>
        <w:t>全区政府性基金收入安排</w:t>
      </w:r>
      <w:r>
        <w:rPr>
          <w:rFonts w:ascii="仿宋" w:eastAsia="仿宋" w:hAnsi="仿宋"/>
          <w:sz w:val="32"/>
          <w:szCs w:val="32"/>
        </w:rPr>
        <w:t>4700</w:t>
      </w:r>
      <w:r w:rsidRPr="00507F16">
        <w:rPr>
          <w:rFonts w:ascii="仿宋" w:eastAsia="仿宋" w:hAnsi="仿宋" w:hint="eastAsia"/>
          <w:sz w:val="32"/>
          <w:szCs w:val="32"/>
        </w:rPr>
        <w:t>万元，同比增长</w:t>
      </w:r>
      <w:r>
        <w:rPr>
          <w:rFonts w:ascii="仿宋" w:eastAsia="仿宋" w:hAnsi="仿宋"/>
          <w:sz w:val="32"/>
          <w:szCs w:val="32"/>
        </w:rPr>
        <w:t>56.7</w:t>
      </w:r>
      <w:r w:rsidRPr="00507F16">
        <w:rPr>
          <w:rFonts w:ascii="仿宋" w:eastAsia="仿宋" w:hAnsi="仿宋"/>
          <w:sz w:val="32"/>
          <w:szCs w:val="32"/>
        </w:rPr>
        <w:t>%</w:t>
      </w:r>
      <w:r w:rsidRPr="00507F16">
        <w:rPr>
          <w:rFonts w:ascii="仿宋" w:eastAsia="仿宋" w:hAnsi="仿宋" w:hint="eastAsia"/>
          <w:sz w:val="32"/>
          <w:szCs w:val="32"/>
        </w:rPr>
        <w:t>。政府性基金支出安排</w:t>
      </w:r>
      <w:r>
        <w:rPr>
          <w:rFonts w:ascii="仿宋" w:eastAsia="仿宋" w:hAnsi="仿宋"/>
          <w:sz w:val="32"/>
          <w:szCs w:val="32"/>
        </w:rPr>
        <w:t>3037</w:t>
      </w:r>
      <w:r w:rsidRPr="00507F16">
        <w:rPr>
          <w:rFonts w:ascii="仿宋" w:eastAsia="仿宋" w:hAnsi="仿宋" w:hint="eastAsia"/>
          <w:sz w:val="32"/>
          <w:szCs w:val="32"/>
        </w:rPr>
        <w:t>万元，同比下降</w:t>
      </w:r>
      <w:r>
        <w:rPr>
          <w:rFonts w:ascii="仿宋" w:eastAsia="仿宋" w:hAnsi="仿宋"/>
          <w:sz w:val="32"/>
          <w:szCs w:val="32"/>
        </w:rPr>
        <w:t>39.9</w:t>
      </w:r>
      <w:r w:rsidRPr="00507F16">
        <w:rPr>
          <w:rFonts w:ascii="仿宋" w:eastAsia="仿宋" w:hAnsi="仿宋"/>
          <w:sz w:val="32"/>
          <w:szCs w:val="32"/>
        </w:rPr>
        <w:t>%</w:t>
      </w:r>
      <w:r w:rsidRPr="00507F16">
        <w:rPr>
          <w:rFonts w:ascii="仿宋" w:eastAsia="仿宋" w:hAnsi="仿宋" w:hint="eastAsia"/>
          <w:sz w:val="32"/>
          <w:szCs w:val="32"/>
        </w:rPr>
        <w:t>，加上调</w:t>
      </w:r>
      <w:r>
        <w:rPr>
          <w:rFonts w:ascii="仿宋" w:eastAsia="仿宋" w:hAnsi="仿宋" w:hint="eastAsia"/>
          <w:sz w:val="32"/>
          <w:szCs w:val="32"/>
        </w:rPr>
        <w:t>出</w:t>
      </w:r>
      <w:r w:rsidRPr="00507F16">
        <w:rPr>
          <w:rFonts w:ascii="仿宋" w:eastAsia="仿宋" w:hAnsi="仿宋" w:hint="eastAsia"/>
          <w:sz w:val="32"/>
          <w:szCs w:val="32"/>
        </w:rPr>
        <w:t>一般公共预算支出</w:t>
      </w:r>
      <w:r>
        <w:rPr>
          <w:rFonts w:ascii="仿宋" w:eastAsia="仿宋" w:hAnsi="仿宋"/>
          <w:sz w:val="32"/>
          <w:szCs w:val="32"/>
        </w:rPr>
        <w:t>1663</w:t>
      </w:r>
      <w:r w:rsidRPr="00507F16">
        <w:rPr>
          <w:rFonts w:ascii="仿宋" w:eastAsia="仿宋" w:hAnsi="仿宋" w:hint="eastAsia"/>
          <w:sz w:val="32"/>
          <w:szCs w:val="32"/>
        </w:rPr>
        <w:t>万元，总支出</w:t>
      </w:r>
      <w:r>
        <w:rPr>
          <w:rFonts w:ascii="仿宋" w:eastAsia="仿宋" w:hAnsi="仿宋"/>
          <w:sz w:val="32"/>
          <w:szCs w:val="32"/>
        </w:rPr>
        <w:t>4700</w:t>
      </w:r>
      <w:r w:rsidRPr="00507F16">
        <w:rPr>
          <w:rFonts w:ascii="仿宋" w:eastAsia="仿宋" w:hAnsi="仿宋" w:hint="eastAsia"/>
          <w:sz w:val="32"/>
          <w:szCs w:val="32"/>
        </w:rPr>
        <w:t>万元。</w:t>
      </w:r>
    </w:p>
    <w:p w:rsidR="00060F93" w:rsidRPr="00824B07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24B07">
        <w:rPr>
          <w:rFonts w:ascii="楷体" w:eastAsia="楷体" w:hAnsi="楷体" w:hint="eastAsia"/>
          <w:b/>
          <w:sz w:val="32"/>
          <w:szCs w:val="32"/>
        </w:rPr>
        <w:t>（三）社会保险基金预算</w:t>
      </w:r>
    </w:p>
    <w:p w:rsidR="00060F93" w:rsidRPr="00507F16" w:rsidRDefault="00060F93" w:rsidP="00C13E27">
      <w:pPr>
        <w:pStyle w:val="a5"/>
        <w:widowControl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A486B">
        <w:rPr>
          <w:rFonts w:ascii="仿宋" w:eastAsia="仿宋" w:hAnsi="仿宋" w:hint="eastAsia"/>
          <w:sz w:val="32"/>
          <w:szCs w:val="32"/>
        </w:rPr>
        <w:t>全区社保基金收入安排</w:t>
      </w:r>
      <w:r w:rsidR="006B6A27">
        <w:rPr>
          <w:rFonts w:ascii="仿宋" w:eastAsia="仿宋" w:hAnsi="仿宋" w:hint="eastAsia"/>
          <w:sz w:val="32"/>
          <w:szCs w:val="32"/>
        </w:rPr>
        <w:t>29107</w:t>
      </w:r>
      <w:r w:rsidRPr="001A486B">
        <w:rPr>
          <w:rFonts w:ascii="仿宋" w:eastAsia="仿宋" w:hAnsi="仿宋" w:hint="eastAsia"/>
          <w:sz w:val="32"/>
          <w:szCs w:val="32"/>
        </w:rPr>
        <w:t>万元，同比增长</w:t>
      </w:r>
      <w:r w:rsidR="006B6A27">
        <w:rPr>
          <w:rFonts w:ascii="仿宋" w:eastAsia="仿宋" w:hAnsi="仿宋" w:hint="eastAsia"/>
          <w:sz w:val="32"/>
          <w:szCs w:val="32"/>
        </w:rPr>
        <w:t>9.8</w:t>
      </w:r>
      <w:r w:rsidRPr="001A486B">
        <w:rPr>
          <w:rFonts w:ascii="仿宋" w:eastAsia="仿宋" w:hAnsi="仿宋"/>
          <w:sz w:val="32"/>
          <w:szCs w:val="32"/>
        </w:rPr>
        <w:t>%</w:t>
      </w:r>
      <w:r w:rsidRPr="001A486B">
        <w:rPr>
          <w:rFonts w:ascii="仿宋" w:eastAsia="仿宋" w:hAnsi="仿宋" w:hint="eastAsia"/>
          <w:sz w:val="32"/>
          <w:szCs w:val="32"/>
        </w:rPr>
        <w:t>。其中：企业养老保险基金收入安排</w:t>
      </w:r>
      <w:r w:rsidR="006B6A27">
        <w:rPr>
          <w:rFonts w:ascii="仿宋" w:eastAsia="仿宋" w:hAnsi="仿宋" w:hint="eastAsia"/>
          <w:sz w:val="32"/>
          <w:szCs w:val="32"/>
        </w:rPr>
        <w:t>8786</w:t>
      </w:r>
      <w:r w:rsidRPr="001A486B">
        <w:rPr>
          <w:rFonts w:ascii="仿宋" w:eastAsia="仿宋" w:hAnsi="仿宋" w:hint="eastAsia"/>
          <w:sz w:val="32"/>
          <w:szCs w:val="32"/>
        </w:rPr>
        <w:t>万元，同比增长</w:t>
      </w:r>
      <w:r w:rsidR="006B6A27">
        <w:rPr>
          <w:rFonts w:ascii="仿宋" w:eastAsia="仿宋" w:hAnsi="仿宋" w:hint="eastAsia"/>
          <w:sz w:val="32"/>
          <w:szCs w:val="32"/>
        </w:rPr>
        <w:t>4.9</w:t>
      </w:r>
      <w:r w:rsidRPr="001A486B">
        <w:rPr>
          <w:rFonts w:ascii="仿宋" w:eastAsia="仿宋" w:hAnsi="仿宋"/>
          <w:sz w:val="32"/>
          <w:szCs w:val="32"/>
        </w:rPr>
        <w:t>%</w:t>
      </w:r>
      <w:r w:rsidRPr="001A486B">
        <w:rPr>
          <w:rFonts w:ascii="仿宋" w:eastAsia="仿宋" w:hAnsi="仿宋" w:hint="eastAsia"/>
          <w:sz w:val="32"/>
          <w:szCs w:val="32"/>
        </w:rPr>
        <w:t>。全区社保基金支出安排</w:t>
      </w:r>
      <w:r w:rsidRPr="001A486B">
        <w:rPr>
          <w:rFonts w:ascii="仿宋" w:eastAsia="仿宋" w:hAnsi="仿宋"/>
          <w:sz w:val="32"/>
          <w:szCs w:val="32"/>
        </w:rPr>
        <w:t>30861</w:t>
      </w:r>
      <w:r w:rsidRPr="001A486B">
        <w:rPr>
          <w:rFonts w:ascii="仿宋" w:eastAsia="仿宋" w:hAnsi="仿宋" w:hint="eastAsia"/>
          <w:sz w:val="32"/>
          <w:szCs w:val="32"/>
        </w:rPr>
        <w:t>万元，同比增长</w:t>
      </w:r>
      <w:r w:rsidRPr="001A486B">
        <w:rPr>
          <w:rFonts w:ascii="仿宋" w:eastAsia="仿宋" w:hAnsi="仿宋"/>
          <w:sz w:val="32"/>
          <w:szCs w:val="32"/>
        </w:rPr>
        <w:t>12%</w:t>
      </w:r>
      <w:r w:rsidRPr="001A486B">
        <w:rPr>
          <w:rFonts w:ascii="仿宋" w:eastAsia="仿宋" w:hAnsi="仿宋" w:hint="eastAsia"/>
          <w:sz w:val="32"/>
          <w:szCs w:val="32"/>
        </w:rPr>
        <w:t>。其中：企业养老保险基金支出安排</w:t>
      </w:r>
      <w:r w:rsidRPr="001A486B">
        <w:rPr>
          <w:rFonts w:ascii="仿宋" w:eastAsia="仿宋" w:hAnsi="仿宋"/>
          <w:sz w:val="32"/>
          <w:szCs w:val="32"/>
        </w:rPr>
        <w:t>13167</w:t>
      </w:r>
      <w:r w:rsidRPr="001A486B">
        <w:rPr>
          <w:rFonts w:ascii="仿宋" w:eastAsia="仿宋" w:hAnsi="仿宋" w:hint="eastAsia"/>
          <w:sz w:val="32"/>
          <w:szCs w:val="32"/>
        </w:rPr>
        <w:t>万元，同比增长</w:t>
      </w:r>
      <w:r w:rsidRPr="001A486B">
        <w:rPr>
          <w:rFonts w:ascii="仿宋" w:eastAsia="仿宋" w:hAnsi="仿宋"/>
          <w:sz w:val="32"/>
          <w:szCs w:val="32"/>
        </w:rPr>
        <w:t>12.3%</w:t>
      </w:r>
      <w:r w:rsidRPr="00507F16">
        <w:rPr>
          <w:rFonts w:ascii="仿宋" w:eastAsia="仿宋" w:hAnsi="仿宋" w:hint="eastAsia"/>
          <w:sz w:val="32"/>
          <w:szCs w:val="32"/>
        </w:rPr>
        <w:t>。</w:t>
      </w:r>
    </w:p>
    <w:p w:rsidR="00060F93" w:rsidRPr="00507F16" w:rsidRDefault="00060F93" w:rsidP="0023008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507F16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聚焦重点</w:t>
      </w:r>
      <w:r w:rsidRPr="00507F16"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攻坚克难</w:t>
      </w:r>
      <w:r w:rsidRPr="00507F16">
        <w:rPr>
          <w:rFonts w:ascii="黑体" w:eastAsia="黑体" w:hAnsi="黑体" w:hint="eastAsia"/>
          <w:sz w:val="32"/>
          <w:szCs w:val="32"/>
        </w:rPr>
        <w:t>，做好</w:t>
      </w:r>
      <w:r w:rsidRPr="00507F16">
        <w:rPr>
          <w:rFonts w:ascii="黑体" w:eastAsia="黑体" w:hAnsi="黑体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20</w:t>
      </w:r>
      <w:r w:rsidRPr="00507F16">
        <w:rPr>
          <w:rFonts w:ascii="黑体" w:eastAsia="黑体" w:hAnsi="黑体" w:hint="eastAsia"/>
          <w:sz w:val="32"/>
          <w:szCs w:val="32"/>
        </w:rPr>
        <w:t>年各项财政工作</w:t>
      </w:r>
    </w:p>
    <w:p w:rsidR="00060F93" w:rsidRPr="002930F1" w:rsidRDefault="00060F93" w:rsidP="00C13E27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930F1">
        <w:rPr>
          <w:rFonts w:ascii="楷体" w:eastAsia="楷体" w:hAnsi="楷体" w:hint="eastAsia"/>
          <w:b/>
          <w:sz w:val="32"/>
          <w:szCs w:val="32"/>
        </w:rPr>
        <w:t>（一）聚</w:t>
      </w:r>
      <w:r>
        <w:rPr>
          <w:rFonts w:ascii="楷体" w:eastAsia="楷体" w:hAnsi="楷体" w:hint="eastAsia"/>
          <w:b/>
          <w:sz w:val="32"/>
          <w:szCs w:val="32"/>
        </w:rPr>
        <w:t>力</w:t>
      </w:r>
      <w:r w:rsidRPr="002930F1">
        <w:rPr>
          <w:rFonts w:ascii="楷体" w:eastAsia="楷体" w:hAnsi="楷体" w:hint="eastAsia"/>
          <w:b/>
          <w:sz w:val="32"/>
          <w:szCs w:val="32"/>
        </w:rPr>
        <w:t>服务发展，</w:t>
      </w:r>
      <w:r>
        <w:rPr>
          <w:rFonts w:ascii="楷体" w:eastAsia="楷体" w:hAnsi="楷体" w:hint="eastAsia"/>
          <w:b/>
          <w:sz w:val="32"/>
          <w:szCs w:val="32"/>
        </w:rPr>
        <w:t>夯实财政发展基础</w:t>
      </w:r>
    </w:p>
    <w:p w:rsidR="00060F93" w:rsidRPr="003C299C" w:rsidRDefault="00060F93" w:rsidP="00C13E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299C">
        <w:rPr>
          <w:rFonts w:ascii="仿宋" w:eastAsia="仿宋" w:hAnsi="仿宋" w:hint="eastAsia"/>
          <w:sz w:val="32"/>
          <w:szCs w:val="32"/>
        </w:rPr>
        <w:t>抢抓中央加快推进东北振兴这一政策机遇，紧紧围绕区委各项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3C299C">
        <w:rPr>
          <w:rFonts w:ascii="仿宋" w:eastAsia="仿宋" w:hAnsi="仿宋" w:hint="eastAsia"/>
          <w:sz w:val="32"/>
          <w:szCs w:val="32"/>
        </w:rPr>
        <w:t>部署，整合财政资源，发挥财政资金支持保障和引导撬动作用，扎实做好加快振兴发展这篇大文章，推动经济高质量发展。安排产业发展资金</w:t>
      </w:r>
      <w:r w:rsidRPr="003C299C">
        <w:rPr>
          <w:rFonts w:ascii="仿宋" w:eastAsia="仿宋" w:hAnsi="仿宋"/>
          <w:sz w:val="32"/>
          <w:szCs w:val="32"/>
        </w:rPr>
        <w:t>2391</w:t>
      </w:r>
      <w:r w:rsidRPr="003C299C">
        <w:rPr>
          <w:rFonts w:ascii="仿宋" w:eastAsia="仿宋" w:hAnsi="仿宋" w:hint="eastAsia"/>
          <w:sz w:val="32"/>
          <w:szCs w:val="32"/>
        </w:rPr>
        <w:t>万元，继续支持汽车零部件加工、农产品精深加工等重点产业发展，助力企业转型升级；加大文化旅游投入，推进全域旅游建设；大力支持招商引资，</w:t>
      </w:r>
      <w:r>
        <w:rPr>
          <w:rFonts w:ascii="仿宋" w:eastAsia="仿宋" w:hAnsi="仿宋" w:hint="eastAsia"/>
          <w:sz w:val="32"/>
          <w:szCs w:val="32"/>
        </w:rPr>
        <w:t>加快推进“总部”经济和“飞地”经济发展</w:t>
      </w:r>
      <w:r w:rsidRPr="003C299C">
        <w:rPr>
          <w:rFonts w:ascii="仿宋" w:eastAsia="仿宋" w:hAnsi="仿宋" w:hint="eastAsia"/>
          <w:sz w:val="32"/>
          <w:szCs w:val="32"/>
        </w:rPr>
        <w:t>；进一步深化“放管服”改革，严格落实各项减税降费政策，降低企业综合成本；落实财政金融政策，缓解企业融资难题。</w:t>
      </w:r>
    </w:p>
    <w:p w:rsidR="00060F93" w:rsidRPr="002930F1" w:rsidRDefault="00060F93" w:rsidP="00C13E27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2930F1">
        <w:rPr>
          <w:rFonts w:ascii="楷体" w:eastAsia="楷体" w:hAnsi="楷体" w:hint="eastAsia"/>
          <w:b/>
          <w:sz w:val="32"/>
          <w:szCs w:val="32"/>
        </w:rPr>
        <w:t>（二）聚力增收节支，</w:t>
      </w:r>
      <w:r>
        <w:rPr>
          <w:rFonts w:ascii="楷体" w:eastAsia="楷体" w:hAnsi="楷体" w:hint="eastAsia"/>
          <w:b/>
          <w:sz w:val="32"/>
          <w:szCs w:val="32"/>
        </w:rPr>
        <w:t>提升</w:t>
      </w:r>
      <w:r w:rsidRPr="002930F1">
        <w:rPr>
          <w:rFonts w:ascii="楷体" w:eastAsia="楷体" w:hAnsi="楷体" w:hint="eastAsia"/>
          <w:b/>
          <w:sz w:val="32"/>
          <w:szCs w:val="32"/>
        </w:rPr>
        <w:t>财政保障能力</w:t>
      </w:r>
    </w:p>
    <w:p w:rsidR="00060F93" w:rsidRPr="003C299C" w:rsidRDefault="00060F93" w:rsidP="00C13E27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17F8F">
        <w:rPr>
          <w:rFonts w:ascii="仿宋" w:eastAsia="仿宋" w:hAnsi="仿宋" w:hint="eastAsia"/>
          <w:b/>
          <w:sz w:val="32"/>
          <w:szCs w:val="32"/>
        </w:rPr>
        <w:t>一是</w:t>
      </w:r>
      <w:r w:rsidRPr="003C299C">
        <w:rPr>
          <w:rFonts w:ascii="仿宋" w:eastAsia="仿宋" w:hAnsi="仿宋" w:hint="eastAsia"/>
          <w:sz w:val="32"/>
          <w:szCs w:val="32"/>
        </w:rPr>
        <w:t>加强宏观政策研究和经济形势分析，及时完善相关财税政策，支持实体经济和支柱产业发展，夯实财政增收基础；</w:t>
      </w:r>
      <w:r w:rsidRPr="00017F8F">
        <w:rPr>
          <w:rFonts w:ascii="仿宋" w:eastAsia="仿宋" w:hAnsi="仿宋" w:hint="eastAsia"/>
          <w:b/>
          <w:sz w:val="32"/>
          <w:szCs w:val="32"/>
        </w:rPr>
        <w:t>二是</w:t>
      </w:r>
      <w:r w:rsidRPr="003C299C">
        <w:rPr>
          <w:rFonts w:ascii="仿宋" w:eastAsia="仿宋" w:hAnsi="仿宋" w:hint="eastAsia"/>
          <w:sz w:val="32"/>
          <w:szCs w:val="32"/>
        </w:rPr>
        <w:t>加强财税沟通协调，完善协税护税机制，推进涉税信息共享，坚持依法征收，确保完成全年收入预期目标；</w:t>
      </w:r>
      <w:r w:rsidRPr="00017F8F">
        <w:rPr>
          <w:rFonts w:ascii="仿宋" w:eastAsia="仿宋" w:hAnsi="仿宋" w:hint="eastAsia"/>
          <w:b/>
          <w:sz w:val="32"/>
          <w:szCs w:val="32"/>
        </w:rPr>
        <w:t>三是</w:t>
      </w:r>
      <w:r w:rsidRPr="003C299C">
        <w:rPr>
          <w:rFonts w:ascii="仿宋" w:eastAsia="仿宋" w:hAnsi="仿宋" w:hint="eastAsia"/>
          <w:sz w:val="32"/>
          <w:szCs w:val="32"/>
        </w:rPr>
        <w:t>积极争取上级资金及政策扶持，特别是</w:t>
      </w:r>
      <w:r>
        <w:rPr>
          <w:rFonts w:ascii="仿宋" w:eastAsia="仿宋" w:hAnsi="仿宋" w:hint="eastAsia"/>
          <w:sz w:val="32"/>
          <w:szCs w:val="32"/>
        </w:rPr>
        <w:t>重点关注</w:t>
      </w:r>
      <w:r w:rsidRPr="003C299C">
        <w:rPr>
          <w:rFonts w:ascii="仿宋" w:eastAsia="仿宋" w:hAnsi="仿宋" w:hint="eastAsia"/>
          <w:sz w:val="32"/>
          <w:szCs w:val="32"/>
        </w:rPr>
        <w:t>产业扶持、城区基础设施建设、促进民生改善等方面的重大投资</w:t>
      </w:r>
      <w:r>
        <w:rPr>
          <w:rFonts w:ascii="仿宋" w:eastAsia="仿宋" w:hAnsi="仿宋" w:hint="eastAsia"/>
          <w:sz w:val="32"/>
          <w:szCs w:val="32"/>
        </w:rPr>
        <w:t>政策</w:t>
      </w:r>
      <w:r w:rsidRPr="003C299C">
        <w:rPr>
          <w:rFonts w:ascii="仿宋" w:eastAsia="仿宋" w:hAnsi="仿宋" w:hint="eastAsia"/>
          <w:sz w:val="32"/>
          <w:szCs w:val="32"/>
        </w:rPr>
        <w:t>；</w:t>
      </w:r>
      <w:r w:rsidRPr="00017F8F">
        <w:rPr>
          <w:rFonts w:ascii="仿宋" w:eastAsia="仿宋" w:hAnsi="仿宋" w:hint="eastAsia"/>
          <w:b/>
          <w:sz w:val="32"/>
          <w:szCs w:val="32"/>
        </w:rPr>
        <w:t>四是</w:t>
      </w:r>
      <w:r w:rsidRPr="003C299C">
        <w:rPr>
          <w:rFonts w:ascii="仿宋" w:eastAsia="仿宋" w:hAnsi="仿宋" w:hint="eastAsia"/>
          <w:sz w:val="32"/>
          <w:szCs w:val="32"/>
        </w:rPr>
        <w:t>硬化预算约束，加强支出管控，定期清理结转结余资金，统筹整合重点领域和部门资金，全力保障</w:t>
      </w:r>
      <w:r>
        <w:rPr>
          <w:rFonts w:ascii="仿宋" w:eastAsia="仿宋" w:hAnsi="仿宋" w:hint="eastAsia"/>
          <w:sz w:val="32"/>
          <w:szCs w:val="32"/>
        </w:rPr>
        <w:t>刚性和基本</w:t>
      </w:r>
      <w:r w:rsidRPr="003C299C">
        <w:rPr>
          <w:rFonts w:ascii="仿宋" w:eastAsia="仿宋" w:hAnsi="仿宋" w:hint="eastAsia"/>
          <w:sz w:val="32"/>
          <w:szCs w:val="32"/>
        </w:rPr>
        <w:t>民生等重点支出需求。</w:t>
      </w:r>
    </w:p>
    <w:p w:rsidR="00060F93" w:rsidRPr="003053AB" w:rsidRDefault="00060F93" w:rsidP="00C13E27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3053AB">
        <w:rPr>
          <w:rFonts w:ascii="楷体" w:eastAsia="楷体" w:hAnsi="楷体" w:hint="eastAsia"/>
          <w:b/>
          <w:sz w:val="32"/>
          <w:szCs w:val="32"/>
        </w:rPr>
        <w:t>（三）聚力改善民生，</w:t>
      </w:r>
      <w:r>
        <w:rPr>
          <w:rFonts w:ascii="楷体" w:eastAsia="楷体" w:hAnsi="楷体" w:hint="eastAsia"/>
          <w:b/>
          <w:sz w:val="32"/>
          <w:szCs w:val="32"/>
        </w:rPr>
        <w:t>增进</w:t>
      </w:r>
      <w:r w:rsidRPr="003053AB">
        <w:rPr>
          <w:rFonts w:ascii="楷体" w:eastAsia="楷体" w:hAnsi="楷体" w:hint="eastAsia"/>
          <w:b/>
          <w:sz w:val="32"/>
          <w:szCs w:val="32"/>
        </w:rPr>
        <w:t>人民群众福祉</w:t>
      </w:r>
    </w:p>
    <w:p w:rsidR="00060F93" w:rsidRPr="00017F8F" w:rsidRDefault="00060F93" w:rsidP="00C13E27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B6B3C">
        <w:rPr>
          <w:rFonts w:ascii="仿宋" w:eastAsia="仿宋" w:hAnsi="仿宋" w:hint="eastAsia"/>
          <w:b/>
          <w:sz w:val="32"/>
          <w:szCs w:val="32"/>
        </w:rPr>
        <w:t>一是</w:t>
      </w:r>
      <w:r w:rsidRPr="00CB6B3C">
        <w:rPr>
          <w:rFonts w:ascii="仿宋" w:eastAsia="仿宋" w:hAnsi="仿宋" w:hint="eastAsia"/>
          <w:sz w:val="32"/>
          <w:szCs w:val="32"/>
        </w:rPr>
        <w:t>持续加大扶贫投入</w:t>
      </w:r>
      <w:r>
        <w:rPr>
          <w:rFonts w:ascii="仿宋" w:eastAsia="仿宋" w:hAnsi="仿宋" w:hint="eastAsia"/>
          <w:sz w:val="32"/>
          <w:szCs w:val="32"/>
        </w:rPr>
        <w:t>。积极</w:t>
      </w:r>
      <w:r w:rsidRPr="00CB6B3C">
        <w:rPr>
          <w:rFonts w:ascii="仿宋" w:eastAsia="仿宋" w:hAnsi="仿宋" w:hint="eastAsia"/>
          <w:sz w:val="32"/>
          <w:szCs w:val="32"/>
        </w:rPr>
        <w:t>落实上级各项扶贫政策，大力支持产业扶贫，加大对特定贫困人群的精准帮扶，管好用好扶贫专项资金，打赢打好脱贫攻坚战。</w:t>
      </w:r>
      <w:r w:rsidRPr="00017F8F">
        <w:rPr>
          <w:rFonts w:ascii="仿宋" w:eastAsia="仿宋" w:hAnsi="仿宋" w:hint="eastAsia"/>
          <w:b/>
          <w:sz w:val="32"/>
          <w:szCs w:val="32"/>
        </w:rPr>
        <w:t>二是</w:t>
      </w:r>
      <w:r w:rsidRPr="00017F8F">
        <w:rPr>
          <w:rFonts w:ascii="仿宋" w:eastAsia="仿宋" w:hAnsi="仿宋" w:hint="eastAsia"/>
          <w:sz w:val="32"/>
          <w:szCs w:val="32"/>
        </w:rPr>
        <w:t>支持</w:t>
      </w:r>
      <w:r>
        <w:rPr>
          <w:rFonts w:ascii="仿宋" w:eastAsia="仿宋" w:hAnsi="仿宋" w:hint="eastAsia"/>
          <w:sz w:val="32"/>
          <w:szCs w:val="32"/>
        </w:rPr>
        <w:t>生态保护</w:t>
      </w:r>
      <w:r w:rsidRPr="00017F8F">
        <w:rPr>
          <w:rFonts w:ascii="仿宋" w:eastAsia="仿宋" w:hAnsi="仿宋" w:hint="eastAsia"/>
          <w:sz w:val="32"/>
          <w:szCs w:val="32"/>
        </w:rPr>
        <w:t>。统筹安排环保专项资金，</w:t>
      </w:r>
      <w:r>
        <w:rPr>
          <w:rFonts w:ascii="仿宋" w:eastAsia="仿宋" w:hAnsi="仿宋" w:hint="eastAsia"/>
          <w:sz w:val="32"/>
          <w:szCs w:val="32"/>
        </w:rPr>
        <w:t>有效防范生态环境风险，不断完善生态环境保护长效机制，确保完成污染防治攻坚战三年行动计划目标任务</w:t>
      </w:r>
      <w:r w:rsidRPr="00017F8F">
        <w:rPr>
          <w:rFonts w:ascii="仿宋" w:eastAsia="仿宋" w:hAnsi="仿宋" w:hint="eastAsia"/>
          <w:sz w:val="32"/>
          <w:szCs w:val="32"/>
        </w:rPr>
        <w:t>。</w:t>
      </w:r>
      <w:r w:rsidRPr="00017F8F">
        <w:rPr>
          <w:rFonts w:ascii="仿宋" w:eastAsia="仿宋" w:hAnsi="仿宋" w:hint="eastAsia"/>
          <w:b/>
          <w:sz w:val="32"/>
          <w:szCs w:val="32"/>
        </w:rPr>
        <w:t>三是</w:t>
      </w:r>
      <w:r w:rsidRPr="00017F8F">
        <w:rPr>
          <w:rFonts w:ascii="仿宋" w:eastAsia="仿宋" w:hAnsi="仿宋" w:hint="eastAsia"/>
          <w:sz w:val="32"/>
          <w:szCs w:val="32"/>
        </w:rPr>
        <w:t>保障改善民生。加大教育投入，支持城区教育基础设施建设和农村薄弱学校办学条件改善，推动教育均衡发展；支持社会保障、就业创业、教育科学文化等社会事业加快发展；加大医疗卫生投入，改善城乡医疗条件。</w:t>
      </w:r>
      <w:r w:rsidRPr="00017F8F">
        <w:rPr>
          <w:rFonts w:ascii="仿宋" w:eastAsia="仿宋" w:hAnsi="仿宋" w:hint="eastAsia"/>
          <w:b/>
          <w:sz w:val="32"/>
          <w:szCs w:val="32"/>
        </w:rPr>
        <w:t>四是</w:t>
      </w:r>
      <w:r w:rsidRPr="00017F8F">
        <w:rPr>
          <w:rFonts w:ascii="仿宋" w:eastAsia="仿宋" w:hAnsi="仿宋" w:hint="eastAsia"/>
          <w:sz w:val="32"/>
          <w:szCs w:val="32"/>
        </w:rPr>
        <w:t>推进城乡统筹发展。拓宽筹资渠道，支持棚户区改造、特色养老小镇等项目建设；加大支农投入，实施乡村振兴战略，推进农村环境</w:t>
      </w:r>
      <w:r w:rsidR="00A54F05">
        <w:rPr>
          <w:rFonts w:ascii="仿宋" w:eastAsia="仿宋" w:hAnsi="仿宋" w:hint="eastAsia"/>
          <w:sz w:val="32"/>
          <w:szCs w:val="32"/>
        </w:rPr>
        <w:t>政治</w:t>
      </w:r>
      <w:r w:rsidRPr="00017F8F">
        <w:rPr>
          <w:rFonts w:ascii="仿宋" w:eastAsia="仿宋" w:hAnsi="仿宋" w:hint="eastAsia"/>
          <w:sz w:val="32"/>
          <w:szCs w:val="32"/>
        </w:rPr>
        <w:t>和垃圾分类治理，加快美丽</w:t>
      </w:r>
      <w:r>
        <w:rPr>
          <w:rFonts w:ascii="仿宋" w:eastAsia="仿宋" w:hAnsi="仿宋" w:hint="eastAsia"/>
          <w:sz w:val="32"/>
          <w:szCs w:val="32"/>
        </w:rPr>
        <w:t>乡村</w:t>
      </w:r>
      <w:r w:rsidRPr="00017F8F">
        <w:rPr>
          <w:rFonts w:ascii="仿宋" w:eastAsia="仿宋" w:hAnsi="仿宋" w:hint="eastAsia"/>
          <w:sz w:val="32"/>
          <w:szCs w:val="32"/>
        </w:rPr>
        <w:t>建设步伐；</w:t>
      </w:r>
      <w:r>
        <w:rPr>
          <w:rFonts w:ascii="仿宋" w:eastAsia="仿宋" w:hAnsi="仿宋" w:hint="eastAsia"/>
          <w:sz w:val="32"/>
          <w:szCs w:val="32"/>
        </w:rPr>
        <w:t>整合</w:t>
      </w:r>
      <w:r w:rsidRPr="00017F8F">
        <w:rPr>
          <w:rFonts w:ascii="仿宋" w:eastAsia="仿宋" w:hAnsi="仿宋" w:hint="eastAsia"/>
          <w:sz w:val="32"/>
          <w:szCs w:val="32"/>
        </w:rPr>
        <w:t>财政支农政策，加强农业基础设施建设，支持农业三产融合发展。</w:t>
      </w:r>
    </w:p>
    <w:p w:rsidR="00060F93" w:rsidRPr="00B54C56" w:rsidRDefault="00060F93" w:rsidP="00C13E27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54C56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四</w:t>
      </w:r>
      <w:r w:rsidRPr="00B54C56">
        <w:rPr>
          <w:rFonts w:ascii="楷体" w:eastAsia="楷体" w:hAnsi="楷体" w:hint="eastAsia"/>
          <w:b/>
          <w:sz w:val="32"/>
          <w:szCs w:val="32"/>
        </w:rPr>
        <w:t>）聚力改革发展，健全财政管理</w:t>
      </w:r>
      <w:r>
        <w:rPr>
          <w:rFonts w:ascii="楷体" w:eastAsia="楷体" w:hAnsi="楷体" w:hint="eastAsia"/>
          <w:b/>
          <w:sz w:val="32"/>
          <w:szCs w:val="32"/>
        </w:rPr>
        <w:t>体制</w:t>
      </w:r>
    </w:p>
    <w:p w:rsidR="00060F93" w:rsidRPr="00CB6B3C" w:rsidRDefault="00060F93" w:rsidP="00C13E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6B3C">
        <w:rPr>
          <w:rFonts w:ascii="仿宋" w:eastAsia="仿宋" w:hAnsi="仿宋" w:hint="eastAsia"/>
          <w:sz w:val="32"/>
          <w:szCs w:val="32"/>
        </w:rPr>
        <w:t>抓住国家健全财政体制、完善预算管理制度、深化税制改革的有利时机，及时</w:t>
      </w:r>
      <w:r>
        <w:rPr>
          <w:rFonts w:ascii="仿宋" w:eastAsia="仿宋" w:hAnsi="仿宋" w:hint="eastAsia"/>
          <w:sz w:val="32"/>
          <w:szCs w:val="32"/>
        </w:rPr>
        <w:t>关注</w:t>
      </w:r>
      <w:r w:rsidRPr="00CB6B3C">
        <w:rPr>
          <w:rFonts w:ascii="仿宋" w:eastAsia="仿宋" w:hAnsi="仿宋" w:hint="eastAsia"/>
          <w:sz w:val="32"/>
          <w:szCs w:val="32"/>
        </w:rPr>
        <w:t>中央与地方财政事权和支出责任的相关政策，提前对接，做足准备，为我区财政事业可持续发展奠定基础。推进国库集中支付电子化改革，</w:t>
      </w:r>
      <w:r>
        <w:rPr>
          <w:rFonts w:ascii="仿宋" w:eastAsia="仿宋" w:hAnsi="仿宋" w:hint="eastAsia"/>
          <w:sz w:val="32"/>
          <w:szCs w:val="32"/>
        </w:rPr>
        <w:t>加快</w:t>
      </w:r>
      <w:r w:rsidRPr="00CB6B3C">
        <w:rPr>
          <w:rFonts w:ascii="仿宋" w:eastAsia="仿宋" w:hAnsi="仿宋" w:hint="eastAsia"/>
          <w:sz w:val="32"/>
          <w:szCs w:val="32"/>
        </w:rPr>
        <w:t>预算执行动态监控</w:t>
      </w:r>
      <w:r>
        <w:rPr>
          <w:rFonts w:ascii="仿宋" w:eastAsia="仿宋" w:hAnsi="仿宋" w:hint="eastAsia"/>
          <w:sz w:val="32"/>
          <w:szCs w:val="32"/>
        </w:rPr>
        <w:t>和</w:t>
      </w:r>
      <w:r w:rsidRPr="00CB6B3C">
        <w:rPr>
          <w:rFonts w:ascii="仿宋" w:eastAsia="仿宋" w:hAnsi="仿宋" w:hint="eastAsia"/>
          <w:sz w:val="32"/>
          <w:szCs w:val="32"/>
        </w:rPr>
        <w:t>政府会计制度改革，提升国库资金管理</w:t>
      </w:r>
      <w:r>
        <w:rPr>
          <w:rFonts w:ascii="仿宋" w:eastAsia="仿宋" w:hAnsi="仿宋" w:hint="eastAsia"/>
          <w:sz w:val="32"/>
          <w:szCs w:val="32"/>
        </w:rPr>
        <w:t>水平</w:t>
      </w:r>
      <w:r w:rsidRPr="00CB6B3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完善各类国有资产管理制度，有效防止国有资产流失，促进国有资产保值增值。健全金融服务和监督体系，增强服务实体经济能力，守住不发生系统性金融风险底线。</w:t>
      </w:r>
      <w:r w:rsidRPr="00CB6B3C">
        <w:rPr>
          <w:rFonts w:ascii="仿宋" w:eastAsia="仿宋" w:hAnsi="仿宋" w:hint="eastAsia"/>
          <w:sz w:val="32"/>
          <w:szCs w:val="32"/>
        </w:rPr>
        <w:t>严控政府债务风险，积极化解存量债务和隐性债务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B6B3C">
        <w:rPr>
          <w:rFonts w:ascii="仿宋" w:eastAsia="仿宋" w:hAnsi="仿宋" w:hint="eastAsia"/>
          <w:sz w:val="32"/>
          <w:szCs w:val="32"/>
        </w:rPr>
        <w:t>密切关注棚户区改造和土地储备等专项债券政策走向，加强科学研判，把准政策要点，积极争取债券资金。全面实施绩效管理，</w:t>
      </w:r>
      <w:r>
        <w:rPr>
          <w:rFonts w:ascii="仿宋" w:eastAsia="仿宋" w:hAnsi="仿宋" w:hint="eastAsia"/>
          <w:sz w:val="32"/>
          <w:szCs w:val="32"/>
        </w:rPr>
        <w:t>逐步建立规范透明、标准科学、约束有力的预算制度</w:t>
      </w:r>
      <w:r w:rsidRPr="00CB6B3C">
        <w:rPr>
          <w:rFonts w:ascii="仿宋" w:eastAsia="仿宋" w:hAnsi="仿宋" w:hint="eastAsia"/>
          <w:sz w:val="32"/>
          <w:szCs w:val="32"/>
        </w:rPr>
        <w:t>，不断提升理财能力和水平。</w:t>
      </w:r>
    </w:p>
    <w:p w:rsidR="00060F93" w:rsidRPr="00CB6B3C" w:rsidRDefault="00060F93" w:rsidP="00C13E2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6B3C">
        <w:rPr>
          <w:rFonts w:ascii="仿宋" w:eastAsia="仿宋"/>
          <w:sz w:val="32"/>
          <w:szCs w:val="32"/>
        </w:rPr>
        <w:t> </w:t>
      </w:r>
      <w:r w:rsidRPr="00CB6B3C">
        <w:rPr>
          <w:rFonts w:ascii="仿宋" w:eastAsia="仿宋" w:hAnsi="仿宋" w:hint="eastAsia"/>
          <w:sz w:val="32"/>
          <w:szCs w:val="32"/>
        </w:rPr>
        <w:t>各位代表，</w:t>
      </w:r>
      <w:r w:rsidRPr="00CB6B3C">
        <w:rPr>
          <w:rFonts w:ascii="仿宋" w:eastAsia="仿宋" w:hAnsi="仿宋"/>
          <w:sz w:val="32"/>
          <w:szCs w:val="32"/>
        </w:rPr>
        <w:t>2020</w:t>
      </w:r>
      <w:r w:rsidRPr="00CB6B3C">
        <w:rPr>
          <w:rFonts w:ascii="仿宋" w:eastAsia="仿宋" w:hAnsi="仿宋" w:hint="eastAsia"/>
          <w:sz w:val="32"/>
          <w:szCs w:val="32"/>
        </w:rPr>
        <w:t>年是我区“十三五”规划的收官之年，做好预算执行和财政工作意义重大、使命光荣。我们将在区委的坚强领导下，按照本次会议对财政工作的要求，自觉接受监督和指导，提振精神，砥砺前行，为</w:t>
      </w:r>
      <w:r>
        <w:rPr>
          <w:rFonts w:ascii="仿宋" w:eastAsia="仿宋" w:hAnsi="仿宋" w:hint="eastAsia"/>
          <w:sz w:val="32"/>
          <w:szCs w:val="32"/>
        </w:rPr>
        <w:t>开创新时代清河振兴发展新局面而努力奋斗</w:t>
      </w:r>
      <w:r w:rsidRPr="00CB6B3C">
        <w:rPr>
          <w:rFonts w:ascii="仿宋" w:eastAsia="仿宋" w:hAnsi="仿宋" w:hint="eastAsia"/>
          <w:sz w:val="32"/>
          <w:szCs w:val="32"/>
        </w:rPr>
        <w:t>。</w:t>
      </w:r>
    </w:p>
    <w:p w:rsidR="00060F93" w:rsidRPr="00CB6B3C" w:rsidRDefault="00060F93" w:rsidP="009C6FA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60F93" w:rsidRPr="00CB6B3C" w:rsidSect="00C42C23">
      <w:footerReference w:type="default" r:id="rId6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93" w:rsidRDefault="00060F93" w:rsidP="00C42C23">
      <w:r>
        <w:separator/>
      </w:r>
    </w:p>
  </w:endnote>
  <w:endnote w:type="continuationSeparator" w:id="1">
    <w:p w:rsidR="00060F93" w:rsidRDefault="00060F93" w:rsidP="00C4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93" w:rsidRDefault="009B1ADC">
    <w:pPr>
      <w:pStyle w:val="a4"/>
      <w:jc w:val="center"/>
    </w:pPr>
    <w:fldSimple w:instr=" PAGE   \* MERGEFORMAT ">
      <w:r w:rsidR="000F4700" w:rsidRPr="000F4700">
        <w:rPr>
          <w:noProof/>
          <w:lang w:val="zh-CN"/>
        </w:rPr>
        <w:t>3</w:t>
      </w:r>
    </w:fldSimple>
  </w:p>
  <w:p w:rsidR="00060F93" w:rsidRDefault="00060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93" w:rsidRDefault="00060F93" w:rsidP="00C42C23">
      <w:r>
        <w:separator/>
      </w:r>
    </w:p>
  </w:footnote>
  <w:footnote w:type="continuationSeparator" w:id="1">
    <w:p w:rsidR="00060F93" w:rsidRDefault="00060F93" w:rsidP="00C42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C23"/>
    <w:rsid w:val="00002F9D"/>
    <w:rsid w:val="00011E29"/>
    <w:rsid w:val="00014B40"/>
    <w:rsid w:val="000155A5"/>
    <w:rsid w:val="00017F8F"/>
    <w:rsid w:val="00020B6F"/>
    <w:rsid w:val="00035164"/>
    <w:rsid w:val="0005006F"/>
    <w:rsid w:val="00057EDD"/>
    <w:rsid w:val="00060F93"/>
    <w:rsid w:val="000708B7"/>
    <w:rsid w:val="00071EEF"/>
    <w:rsid w:val="000727C1"/>
    <w:rsid w:val="00072A43"/>
    <w:rsid w:val="00080F4F"/>
    <w:rsid w:val="00094F17"/>
    <w:rsid w:val="0009506A"/>
    <w:rsid w:val="000A1C77"/>
    <w:rsid w:val="000A31E6"/>
    <w:rsid w:val="000B110B"/>
    <w:rsid w:val="000C03CA"/>
    <w:rsid w:val="000D5E53"/>
    <w:rsid w:val="000D6FD0"/>
    <w:rsid w:val="000E0273"/>
    <w:rsid w:val="000E0BA8"/>
    <w:rsid w:val="000E0EA1"/>
    <w:rsid w:val="000E2104"/>
    <w:rsid w:val="000F0EEE"/>
    <w:rsid w:val="000F4700"/>
    <w:rsid w:val="001035A1"/>
    <w:rsid w:val="001048AC"/>
    <w:rsid w:val="00132AE3"/>
    <w:rsid w:val="00136D4C"/>
    <w:rsid w:val="00144196"/>
    <w:rsid w:val="00146222"/>
    <w:rsid w:val="00150302"/>
    <w:rsid w:val="00164DAA"/>
    <w:rsid w:val="001675D9"/>
    <w:rsid w:val="001779D9"/>
    <w:rsid w:val="00181B80"/>
    <w:rsid w:val="001860E6"/>
    <w:rsid w:val="001A2857"/>
    <w:rsid w:val="001A486B"/>
    <w:rsid w:val="001A644F"/>
    <w:rsid w:val="001A6F48"/>
    <w:rsid w:val="001C524D"/>
    <w:rsid w:val="001D075A"/>
    <w:rsid w:val="001E1A8A"/>
    <w:rsid w:val="001F5E98"/>
    <w:rsid w:val="00207F6E"/>
    <w:rsid w:val="00220820"/>
    <w:rsid w:val="0023008C"/>
    <w:rsid w:val="00237611"/>
    <w:rsid w:val="00251CA8"/>
    <w:rsid w:val="002577FD"/>
    <w:rsid w:val="00265D52"/>
    <w:rsid w:val="00270D3F"/>
    <w:rsid w:val="002864FF"/>
    <w:rsid w:val="002930F1"/>
    <w:rsid w:val="002A5A8F"/>
    <w:rsid w:val="002C021D"/>
    <w:rsid w:val="002C0983"/>
    <w:rsid w:val="002C0CFF"/>
    <w:rsid w:val="002C61A1"/>
    <w:rsid w:val="002E4105"/>
    <w:rsid w:val="003026B4"/>
    <w:rsid w:val="003053AB"/>
    <w:rsid w:val="00316158"/>
    <w:rsid w:val="00325F94"/>
    <w:rsid w:val="00335CE5"/>
    <w:rsid w:val="003408DE"/>
    <w:rsid w:val="00342416"/>
    <w:rsid w:val="00356539"/>
    <w:rsid w:val="00372D11"/>
    <w:rsid w:val="0037625A"/>
    <w:rsid w:val="00376841"/>
    <w:rsid w:val="00396539"/>
    <w:rsid w:val="003B116B"/>
    <w:rsid w:val="003B302A"/>
    <w:rsid w:val="003C299C"/>
    <w:rsid w:val="003D1228"/>
    <w:rsid w:val="003D1C6C"/>
    <w:rsid w:val="003D6D31"/>
    <w:rsid w:val="003E49D8"/>
    <w:rsid w:val="003F4346"/>
    <w:rsid w:val="00406018"/>
    <w:rsid w:val="00407C9D"/>
    <w:rsid w:val="004117A1"/>
    <w:rsid w:val="00442366"/>
    <w:rsid w:val="00443748"/>
    <w:rsid w:val="00452D11"/>
    <w:rsid w:val="00453DB0"/>
    <w:rsid w:val="004721A7"/>
    <w:rsid w:val="00493767"/>
    <w:rsid w:val="00494835"/>
    <w:rsid w:val="004A490A"/>
    <w:rsid w:val="004A5915"/>
    <w:rsid w:val="004B411C"/>
    <w:rsid w:val="004C1282"/>
    <w:rsid w:val="004C3419"/>
    <w:rsid w:val="004D4EEB"/>
    <w:rsid w:val="004D71BA"/>
    <w:rsid w:val="004E7F8D"/>
    <w:rsid w:val="00503274"/>
    <w:rsid w:val="00507F16"/>
    <w:rsid w:val="00520BC9"/>
    <w:rsid w:val="00526429"/>
    <w:rsid w:val="005349AF"/>
    <w:rsid w:val="00564C14"/>
    <w:rsid w:val="00565046"/>
    <w:rsid w:val="00571244"/>
    <w:rsid w:val="005766B6"/>
    <w:rsid w:val="00583D1C"/>
    <w:rsid w:val="00585A77"/>
    <w:rsid w:val="0059341C"/>
    <w:rsid w:val="00595AA9"/>
    <w:rsid w:val="005A6034"/>
    <w:rsid w:val="005B0066"/>
    <w:rsid w:val="005B5BB7"/>
    <w:rsid w:val="005C27AC"/>
    <w:rsid w:val="005F4213"/>
    <w:rsid w:val="006011D7"/>
    <w:rsid w:val="00602677"/>
    <w:rsid w:val="006077AA"/>
    <w:rsid w:val="00612C5F"/>
    <w:rsid w:val="00613D2A"/>
    <w:rsid w:val="00621729"/>
    <w:rsid w:val="00624C99"/>
    <w:rsid w:val="00633F8E"/>
    <w:rsid w:val="00634E1B"/>
    <w:rsid w:val="006426FF"/>
    <w:rsid w:val="00661E90"/>
    <w:rsid w:val="006632C5"/>
    <w:rsid w:val="00666FC7"/>
    <w:rsid w:val="0067231D"/>
    <w:rsid w:val="00676968"/>
    <w:rsid w:val="006845AF"/>
    <w:rsid w:val="00696D0A"/>
    <w:rsid w:val="006B6A27"/>
    <w:rsid w:val="006C67D0"/>
    <w:rsid w:val="006D14E3"/>
    <w:rsid w:val="006E3ABF"/>
    <w:rsid w:val="006F1B46"/>
    <w:rsid w:val="007014E9"/>
    <w:rsid w:val="00720D8E"/>
    <w:rsid w:val="00734802"/>
    <w:rsid w:val="00741B55"/>
    <w:rsid w:val="00741E76"/>
    <w:rsid w:val="007468B5"/>
    <w:rsid w:val="007649E8"/>
    <w:rsid w:val="00773599"/>
    <w:rsid w:val="0077713C"/>
    <w:rsid w:val="00777D01"/>
    <w:rsid w:val="00787F7B"/>
    <w:rsid w:val="007A466D"/>
    <w:rsid w:val="007B1CAF"/>
    <w:rsid w:val="007B6A0D"/>
    <w:rsid w:val="007C5C43"/>
    <w:rsid w:val="007D3311"/>
    <w:rsid w:val="007E262F"/>
    <w:rsid w:val="007E7E93"/>
    <w:rsid w:val="007F6D50"/>
    <w:rsid w:val="008063F9"/>
    <w:rsid w:val="00810D18"/>
    <w:rsid w:val="00812144"/>
    <w:rsid w:val="00812589"/>
    <w:rsid w:val="00824B07"/>
    <w:rsid w:val="0083052F"/>
    <w:rsid w:val="008340A8"/>
    <w:rsid w:val="0083695D"/>
    <w:rsid w:val="0085287C"/>
    <w:rsid w:val="00860A12"/>
    <w:rsid w:val="00884BCA"/>
    <w:rsid w:val="008A6312"/>
    <w:rsid w:val="008A793E"/>
    <w:rsid w:val="008B7285"/>
    <w:rsid w:val="008C0968"/>
    <w:rsid w:val="008C4F32"/>
    <w:rsid w:val="008D4067"/>
    <w:rsid w:val="008E0E45"/>
    <w:rsid w:val="008E2D66"/>
    <w:rsid w:val="008F0D52"/>
    <w:rsid w:val="008F327C"/>
    <w:rsid w:val="008F3CBF"/>
    <w:rsid w:val="00905909"/>
    <w:rsid w:val="0091709E"/>
    <w:rsid w:val="00925D6D"/>
    <w:rsid w:val="009316E8"/>
    <w:rsid w:val="00932E04"/>
    <w:rsid w:val="0093598C"/>
    <w:rsid w:val="00937DBB"/>
    <w:rsid w:val="00943F47"/>
    <w:rsid w:val="00950C71"/>
    <w:rsid w:val="00960204"/>
    <w:rsid w:val="009B1ADC"/>
    <w:rsid w:val="009B7EE3"/>
    <w:rsid w:val="009C2ED7"/>
    <w:rsid w:val="009C6FA1"/>
    <w:rsid w:val="009D1132"/>
    <w:rsid w:val="009D63EF"/>
    <w:rsid w:val="009E5239"/>
    <w:rsid w:val="009F6704"/>
    <w:rsid w:val="00A00101"/>
    <w:rsid w:val="00A1680A"/>
    <w:rsid w:val="00A42675"/>
    <w:rsid w:val="00A54DF1"/>
    <w:rsid w:val="00A54F05"/>
    <w:rsid w:val="00A83ADE"/>
    <w:rsid w:val="00A90634"/>
    <w:rsid w:val="00A93707"/>
    <w:rsid w:val="00AB7733"/>
    <w:rsid w:val="00AF44BD"/>
    <w:rsid w:val="00B064C5"/>
    <w:rsid w:val="00B129EE"/>
    <w:rsid w:val="00B13387"/>
    <w:rsid w:val="00B23505"/>
    <w:rsid w:val="00B265D2"/>
    <w:rsid w:val="00B304E4"/>
    <w:rsid w:val="00B31DCE"/>
    <w:rsid w:val="00B333C5"/>
    <w:rsid w:val="00B43CB7"/>
    <w:rsid w:val="00B5081F"/>
    <w:rsid w:val="00B52F26"/>
    <w:rsid w:val="00B54C56"/>
    <w:rsid w:val="00B61CAD"/>
    <w:rsid w:val="00B747BA"/>
    <w:rsid w:val="00B86760"/>
    <w:rsid w:val="00B96082"/>
    <w:rsid w:val="00BB07C1"/>
    <w:rsid w:val="00BC6A0B"/>
    <w:rsid w:val="00BD41BC"/>
    <w:rsid w:val="00BE6F5C"/>
    <w:rsid w:val="00BF7AEC"/>
    <w:rsid w:val="00BF7FC0"/>
    <w:rsid w:val="00C071E5"/>
    <w:rsid w:val="00C1268B"/>
    <w:rsid w:val="00C13E27"/>
    <w:rsid w:val="00C3375C"/>
    <w:rsid w:val="00C42C23"/>
    <w:rsid w:val="00C435A8"/>
    <w:rsid w:val="00C51520"/>
    <w:rsid w:val="00C52C7A"/>
    <w:rsid w:val="00C82E9E"/>
    <w:rsid w:val="00CA1B2F"/>
    <w:rsid w:val="00CB6B3C"/>
    <w:rsid w:val="00CC188A"/>
    <w:rsid w:val="00CC54DE"/>
    <w:rsid w:val="00CF2188"/>
    <w:rsid w:val="00CF4B4F"/>
    <w:rsid w:val="00D11C2F"/>
    <w:rsid w:val="00D36EE9"/>
    <w:rsid w:val="00D52EFA"/>
    <w:rsid w:val="00D56011"/>
    <w:rsid w:val="00D62433"/>
    <w:rsid w:val="00D76052"/>
    <w:rsid w:val="00D94427"/>
    <w:rsid w:val="00DA2EFD"/>
    <w:rsid w:val="00DB4DA3"/>
    <w:rsid w:val="00DD4604"/>
    <w:rsid w:val="00DD6D38"/>
    <w:rsid w:val="00DE02A5"/>
    <w:rsid w:val="00DE034C"/>
    <w:rsid w:val="00DF223C"/>
    <w:rsid w:val="00DF3E60"/>
    <w:rsid w:val="00E02B2E"/>
    <w:rsid w:val="00E116D6"/>
    <w:rsid w:val="00E14ECA"/>
    <w:rsid w:val="00E167D3"/>
    <w:rsid w:val="00E30545"/>
    <w:rsid w:val="00E3410B"/>
    <w:rsid w:val="00E35169"/>
    <w:rsid w:val="00E4181C"/>
    <w:rsid w:val="00E41D61"/>
    <w:rsid w:val="00E447EA"/>
    <w:rsid w:val="00E567C8"/>
    <w:rsid w:val="00E643B9"/>
    <w:rsid w:val="00E739B9"/>
    <w:rsid w:val="00E74E6F"/>
    <w:rsid w:val="00E764FE"/>
    <w:rsid w:val="00E8047E"/>
    <w:rsid w:val="00E81C95"/>
    <w:rsid w:val="00E8387B"/>
    <w:rsid w:val="00EA3301"/>
    <w:rsid w:val="00EA7195"/>
    <w:rsid w:val="00EB4E38"/>
    <w:rsid w:val="00EC34F2"/>
    <w:rsid w:val="00EC6C26"/>
    <w:rsid w:val="00EC6C84"/>
    <w:rsid w:val="00ED2977"/>
    <w:rsid w:val="00EE0B64"/>
    <w:rsid w:val="00EE1972"/>
    <w:rsid w:val="00EE318A"/>
    <w:rsid w:val="00EE69F5"/>
    <w:rsid w:val="00F0183F"/>
    <w:rsid w:val="00F057A3"/>
    <w:rsid w:val="00F14F82"/>
    <w:rsid w:val="00F46B56"/>
    <w:rsid w:val="00F55E1F"/>
    <w:rsid w:val="00F61060"/>
    <w:rsid w:val="00F6271B"/>
    <w:rsid w:val="00F65A73"/>
    <w:rsid w:val="00F65E2A"/>
    <w:rsid w:val="00F66070"/>
    <w:rsid w:val="00F8296B"/>
    <w:rsid w:val="00F8682F"/>
    <w:rsid w:val="00FA50C0"/>
    <w:rsid w:val="00FA757A"/>
    <w:rsid w:val="00FA77A4"/>
    <w:rsid w:val="00FB0859"/>
    <w:rsid w:val="00FB2378"/>
    <w:rsid w:val="00FB3212"/>
    <w:rsid w:val="00FD01E7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42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42C2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42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42C23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026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rsid w:val="00181B80"/>
    <w:rPr>
      <w:rFonts w:cs="Times New Roman"/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181B8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locked/>
    <w:rsid w:val="00181B80"/>
    <w:rPr>
      <w:rFonts w:cs="Times New Roman"/>
    </w:rPr>
  </w:style>
  <w:style w:type="paragraph" w:styleId="a8">
    <w:name w:val="annotation subject"/>
    <w:basedOn w:val="a7"/>
    <w:next w:val="a7"/>
    <w:link w:val="Char2"/>
    <w:uiPriority w:val="99"/>
    <w:semiHidden/>
    <w:rsid w:val="00181B8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locked/>
    <w:rsid w:val="00181B80"/>
    <w:rPr>
      <w:b/>
      <w:bCs/>
    </w:rPr>
  </w:style>
  <w:style w:type="paragraph" w:styleId="a9">
    <w:name w:val="Balloon Text"/>
    <w:basedOn w:val="a"/>
    <w:link w:val="Char3"/>
    <w:uiPriority w:val="99"/>
    <w:semiHidden/>
    <w:rsid w:val="00181B8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181B80"/>
    <w:rPr>
      <w:rFonts w:cs="Times New Roman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rsid w:val="003B302A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locked/>
    <w:rsid w:val="003B302A"/>
    <w:rPr>
      <w:rFonts w:cs="Times New Roman"/>
    </w:rPr>
  </w:style>
  <w:style w:type="paragraph" w:styleId="ab">
    <w:name w:val="Body Text"/>
    <w:basedOn w:val="a"/>
    <w:link w:val="Char5"/>
    <w:uiPriority w:val="99"/>
    <w:rsid w:val="002C0CFF"/>
    <w:pPr>
      <w:widowControl/>
      <w:jc w:val="left"/>
    </w:pPr>
    <w:rPr>
      <w:rFonts w:ascii="仿宋_GB2312" w:eastAsia="仿宋_GB2312" w:hAnsi="Times New Roman"/>
      <w:kern w:val="0"/>
      <w:sz w:val="30"/>
      <w:szCs w:val="20"/>
    </w:rPr>
  </w:style>
  <w:style w:type="character" w:customStyle="1" w:styleId="Char5">
    <w:name w:val="正文文本 Char"/>
    <w:basedOn w:val="a0"/>
    <w:link w:val="ab"/>
    <w:uiPriority w:val="99"/>
    <w:locked/>
    <w:rsid w:val="002C0CFF"/>
    <w:rPr>
      <w:rFonts w:ascii="仿宋_GB2312" w:eastAsia="仿宋_GB2312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8</Pages>
  <Words>4050</Words>
  <Characters>340</Characters>
  <Application>Microsoft Office Word</Application>
  <DocSecurity>0</DocSecurity>
  <Lines>2</Lines>
  <Paragraphs>8</Paragraphs>
  <ScaleCrop>false</ScaleCrop>
  <Company>czj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</dc:creator>
  <cp:keywords/>
  <dc:description/>
  <cp:lastModifiedBy>liuxin</cp:lastModifiedBy>
  <cp:revision>163</cp:revision>
  <dcterms:created xsi:type="dcterms:W3CDTF">2019-09-18T00:22:00Z</dcterms:created>
  <dcterms:modified xsi:type="dcterms:W3CDTF">2019-12-17T07:21:00Z</dcterms:modified>
</cp:coreProperties>
</file>